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540" w:lineRule="exact"/>
        <w:jc w:val="center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2023年度国家科技进步奖提名项目公示内容</w:t>
      </w:r>
    </w:p>
    <w:p>
      <w:pPr>
        <w:spacing w:line="540" w:lineRule="exact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一、项目名称</w:t>
      </w:r>
    </w:p>
    <w:p>
      <w:pPr>
        <w:spacing w:line="540" w:lineRule="exact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  <w:lang w:eastAsia="zh-CN"/>
        </w:rPr>
        <w:t>海洋药用生物资源系统调查、挖掘与开发应用</w:t>
      </w:r>
    </w:p>
    <w:p>
      <w:pPr>
        <w:spacing w:line="540" w:lineRule="exact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二、提名者</w:t>
      </w:r>
    </w:p>
    <w:p>
      <w:pPr>
        <w:spacing w:line="540" w:lineRule="exact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  <w:lang w:eastAsia="zh-CN"/>
        </w:rPr>
        <w:t>中国科学技术协会</w:t>
      </w:r>
    </w:p>
    <w:p>
      <w:pPr>
        <w:spacing w:line="540" w:lineRule="exact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三、主要完成人</w:t>
      </w:r>
    </w:p>
    <w:p>
      <w:pPr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王长云，管华诗，王曙光，邵长伦，郭庆梅，李医明，林永成，焦炳华，付先军，曾晓起，徐颖，郑彩娟，王开玲，付秀梅，刘志清</w:t>
      </w:r>
    </w:p>
    <w:p>
      <w:pPr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四、完成单位</w:t>
      </w:r>
    </w:p>
    <w:p>
      <w:pPr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中国海洋大学，山东中医药大学，上海中医药大学，中山大学，中国人民解放军海军军医大学，青岛明月海藻集团有限公司，正大制药</w:t>
      </w:r>
      <w:r>
        <w:rPr>
          <w:rFonts w:ascii="仿宋_GB2312" w:eastAsia="仿宋_GB2312"/>
          <w:sz w:val="32"/>
          <w:szCs w:val="32"/>
          <w:lang w:eastAsia="zh-CN"/>
        </w:rPr>
        <w:t>(青岛)有限公司</w:t>
      </w:r>
      <w:r>
        <w:rPr>
          <w:rFonts w:hint="eastAsia" w:ascii="仿宋_GB2312" w:eastAsia="仿宋_GB2312"/>
          <w:sz w:val="32"/>
          <w:szCs w:val="32"/>
          <w:lang w:eastAsia="zh-CN"/>
        </w:rPr>
        <w:t>，厦门蓝湾科技有限公司，江苏康缘药业股份有限公司，上海医药集团青岛国风药业股份有限公司</w:t>
      </w:r>
    </w:p>
    <w:p>
      <w:pPr>
        <w:rPr>
          <w:rFonts w:ascii="仿宋_GB2312" w:eastAsia="仿宋_GB2312"/>
          <w:sz w:val="32"/>
          <w:szCs w:val="32"/>
          <w:lang w:eastAsia="zh-CN"/>
        </w:rPr>
      </w:pPr>
    </w:p>
    <w:p>
      <w:pPr>
        <w:rPr>
          <w:rFonts w:ascii="仿宋_GB2312" w:eastAsia="仿宋_GB2312"/>
          <w:sz w:val="32"/>
          <w:szCs w:val="32"/>
          <w:lang w:eastAsia="zh-CN"/>
        </w:rPr>
      </w:pPr>
    </w:p>
    <w:p>
      <w:pPr>
        <w:rPr>
          <w:rFonts w:ascii="仿宋_GB2312" w:eastAsia="仿宋_GB2312"/>
          <w:sz w:val="32"/>
          <w:szCs w:val="32"/>
          <w:lang w:eastAsia="zh-CN"/>
        </w:rPr>
      </w:pPr>
    </w:p>
    <w:p>
      <w:pPr>
        <w:rPr>
          <w:rFonts w:ascii="仿宋_GB2312" w:eastAsia="仿宋_GB2312"/>
          <w:sz w:val="32"/>
          <w:szCs w:val="32"/>
          <w:lang w:eastAsia="zh-CN"/>
        </w:rPr>
      </w:pPr>
    </w:p>
    <w:p>
      <w:pPr>
        <w:rPr>
          <w:rFonts w:ascii="仿宋_GB2312" w:eastAsia="仿宋_GB2312"/>
          <w:sz w:val="32"/>
          <w:szCs w:val="32"/>
          <w:lang w:eastAsia="zh-CN"/>
        </w:rPr>
      </w:pPr>
    </w:p>
    <w:p>
      <w:pPr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  <w:lang w:eastAsia="zh-CN"/>
        </w:rPr>
        <w:br w:type="page"/>
      </w:r>
    </w:p>
    <w:p>
      <w:pPr>
        <w:spacing w:line="390" w:lineRule="exact"/>
        <w:jc w:val="center"/>
        <w:outlineLvl w:val="1"/>
        <w:rPr>
          <w:rFonts w:ascii="Arial" w:hAnsi="Arial" w:eastAsia="宋体" w:cs="Arial"/>
          <w:b/>
          <w:color w:val="000000"/>
          <w:kern w:val="2"/>
          <w:sz w:val="28"/>
          <w:szCs w:val="20"/>
          <w:lang w:eastAsia="zh-CN"/>
        </w:rPr>
      </w:pPr>
      <w:bookmarkStart w:id="7" w:name="_GoBack"/>
      <w:bookmarkEnd w:id="7"/>
      <w:bookmarkStart w:id="0" w:name="_Hlk153872733"/>
      <w:r>
        <w:rPr>
          <w:rFonts w:ascii="Arial" w:hAnsi="Arial" w:eastAsia="宋体" w:cs="Arial"/>
          <w:b/>
          <w:color w:val="000000"/>
          <w:kern w:val="2"/>
          <w:sz w:val="28"/>
          <w:szCs w:val="20"/>
          <w:lang w:eastAsia="zh-CN"/>
        </w:rPr>
        <w:t>主要知识产权和标准规范等目录</w:t>
      </w:r>
    </w:p>
    <w:bookmarkEnd w:id="0"/>
    <w:tbl>
      <w:tblPr>
        <w:tblStyle w:val="19"/>
        <w:tblW w:w="992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088"/>
        <w:gridCol w:w="1260"/>
        <w:gridCol w:w="1022"/>
        <w:gridCol w:w="849"/>
        <w:gridCol w:w="992"/>
        <w:gridCol w:w="1134"/>
        <w:gridCol w:w="850"/>
        <w:gridCol w:w="1163"/>
        <w:gridCol w:w="8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2" w:type="dxa"/>
          </w:tcPr>
          <w:p>
            <w:pPr>
              <w:spacing w:line="390" w:lineRule="exact"/>
              <w:jc w:val="center"/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90" w:lineRule="exact"/>
              <w:jc w:val="center"/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  <w:t>知识产权（标准）类别</w:t>
            </w:r>
          </w:p>
        </w:tc>
        <w:tc>
          <w:tcPr>
            <w:tcW w:w="1260" w:type="dxa"/>
            <w:vAlign w:val="center"/>
          </w:tcPr>
          <w:p>
            <w:pPr>
              <w:spacing w:line="390" w:lineRule="exact"/>
              <w:jc w:val="center"/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  <w:t>知识产权（标准）具体名称</w:t>
            </w:r>
          </w:p>
        </w:tc>
        <w:tc>
          <w:tcPr>
            <w:tcW w:w="1022" w:type="dxa"/>
            <w:vAlign w:val="center"/>
          </w:tcPr>
          <w:p>
            <w:pPr>
              <w:spacing w:line="390" w:lineRule="exact"/>
              <w:jc w:val="center"/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  <w:t>国家</w:t>
            </w:r>
          </w:p>
          <w:p>
            <w:pPr>
              <w:spacing w:line="390" w:lineRule="exact"/>
              <w:jc w:val="center"/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  <w:t>（地区）</w:t>
            </w:r>
          </w:p>
        </w:tc>
        <w:tc>
          <w:tcPr>
            <w:tcW w:w="849" w:type="dxa"/>
            <w:vAlign w:val="center"/>
          </w:tcPr>
          <w:p>
            <w:pPr>
              <w:spacing w:line="390" w:lineRule="exact"/>
              <w:jc w:val="center"/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  <w:t>授权号（标准编号）</w:t>
            </w:r>
          </w:p>
        </w:tc>
        <w:tc>
          <w:tcPr>
            <w:tcW w:w="992" w:type="dxa"/>
            <w:vAlign w:val="center"/>
          </w:tcPr>
          <w:p>
            <w:pPr>
              <w:spacing w:line="390" w:lineRule="exact"/>
              <w:jc w:val="center"/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  <w:t>授权（标准</w:t>
            </w:r>
            <w:r>
              <w:rPr>
                <w:rFonts w:hint="eastAsia"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  <w:t>发布</w:t>
            </w:r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  <w:t>）日期</w:t>
            </w:r>
          </w:p>
        </w:tc>
        <w:tc>
          <w:tcPr>
            <w:tcW w:w="1134" w:type="dxa"/>
            <w:vAlign w:val="center"/>
          </w:tcPr>
          <w:p>
            <w:pPr>
              <w:spacing w:line="390" w:lineRule="exact"/>
              <w:jc w:val="center"/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  <w:t>证书编号</w:t>
            </w:r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  <w:t>（标准批准发布部门）</w:t>
            </w:r>
          </w:p>
        </w:tc>
        <w:tc>
          <w:tcPr>
            <w:tcW w:w="850" w:type="dxa"/>
            <w:vAlign w:val="center"/>
          </w:tcPr>
          <w:p>
            <w:pPr>
              <w:spacing w:line="390" w:lineRule="exact"/>
              <w:jc w:val="center"/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  <w:t>权利人（标准起草单位）</w:t>
            </w:r>
          </w:p>
        </w:tc>
        <w:tc>
          <w:tcPr>
            <w:tcW w:w="1163" w:type="dxa"/>
            <w:vAlign w:val="center"/>
          </w:tcPr>
          <w:p>
            <w:pPr>
              <w:spacing w:line="390" w:lineRule="exact"/>
              <w:jc w:val="center"/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  <w:t>发明人（标准起草人）</w:t>
            </w:r>
          </w:p>
        </w:tc>
        <w:tc>
          <w:tcPr>
            <w:tcW w:w="871" w:type="dxa"/>
            <w:vAlign w:val="center"/>
          </w:tcPr>
          <w:p>
            <w:pPr>
              <w:spacing w:line="390" w:lineRule="exact"/>
              <w:jc w:val="center"/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  <w:t>发明专利（标准）有效状态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92" w:type="dxa"/>
          </w:tcPr>
          <w:p>
            <w:pPr>
              <w:numPr>
                <w:ilvl w:val="0"/>
                <w:numId w:val="1"/>
              </w:numPr>
              <w:spacing w:line="390" w:lineRule="exact"/>
              <w:jc w:val="both"/>
              <w:rPr>
                <w:rFonts w:ascii="Arial" w:hAnsi="Arial" w:eastAsia="宋体" w:cs="Arial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88" w:type="dxa"/>
          </w:tcPr>
          <w:p>
            <w:pPr>
              <w:spacing w:line="390" w:lineRule="exact"/>
              <w:jc w:val="both"/>
              <w:rPr>
                <w:rFonts w:ascii="Arial" w:hAnsi="Arial" w:eastAsia="宋体" w:cs="Arial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kern w:val="2"/>
                <w:sz w:val="21"/>
                <w:szCs w:val="21"/>
                <w:lang w:eastAsia="zh-CN"/>
              </w:rPr>
              <w:t>专著</w:t>
            </w:r>
          </w:p>
        </w:tc>
        <w:tc>
          <w:tcPr>
            <w:tcW w:w="1260" w:type="dxa"/>
          </w:tcPr>
          <w:p>
            <w:pPr>
              <w:widowControl/>
              <w:spacing w:line="240" w:lineRule="exact"/>
              <w:jc w:val="both"/>
              <w:rPr>
                <w:rFonts w:ascii="Arial" w:hAnsi="Arial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21"/>
                <w:szCs w:val="21"/>
                <w:lang w:eastAsia="zh-CN"/>
              </w:rPr>
              <w:t>《中华海洋本草》9卷</w:t>
            </w:r>
          </w:p>
        </w:tc>
        <w:tc>
          <w:tcPr>
            <w:tcW w:w="1022" w:type="dxa"/>
          </w:tcPr>
          <w:p>
            <w:pPr>
              <w:spacing w:line="390" w:lineRule="exact"/>
              <w:jc w:val="center"/>
              <w:rPr>
                <w:rFonts w:ascii="Arial" w:hAnsi="Arial" w:eastAsia="宋体" w:cs="Arial"/>
                <w:color w:val="0D0D0D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21"/>
                <w:szCs w:val="21"/>
                <w:lang w:eastAsia="zh-CN"/>
              </w:rPr>
              <w:t>中国</w:t>
            </w:r>
          </w:p>
        </w:tc>
        <w:tc>
          <w:tcPr>
            <w:tcW w:w="849" w:type="dxa"/>
          </w:tcPr>
          <w:p>
            <w:pPr>
              <w:spacing w:line="390" w:lineRule="exact"/>
              <w:jc w:val="both"/>
              <w:rPr>
                <w:rFonts w:ascii="Arial" w:hAnsi="Arial" w:eastAsia="宋体" w:cs="Arial"/>
                <w:color w:val="0D0D0D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color w:val="0D0D0D"/>
                <w:kern w:val="2"/>
                <w:sz w:val="21"/>
                <w:szCs w:val="21"/>
                <w:lang w:eastAsia="zh-CN"/>
              </w:rPr>
              <w:t>978-7-5323-9958-1； 7-5323-9973-4； 7122-06012-9</w:t>
            </w:r>
          </w:p>
        </w:tc>
        <w:tc>
          <w:tcPr>
            <w:tcW w:w="992" w:type="dxa"/>
          </w:tcPr>
          <w:p>
            <w:pPr>
              <w:spacing w:line="390" w:lineRule="exact"/>
              <w:jc w:val="both"/>
              <w:rPr>
                <w:rFonts w:ascii="Arial" w:hAnsi="Arial" w:eastAsia="宋体" w:cs="Arial"/>
                <w:color w:val="0D0D0D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color w:val="0D0D0D"/>
                <w:kern w:val="2"/>
                <w:sz w:val="21"/>
                <w:szCs w:val="21"/>
                <w:lang w:eastAsia="zh-CN"/>
              </w:rPr>
              <w:t>2009.09</w:t>
            </w:r>
          </w:p>
        </w:tc>
        <w:tc>
          <w:tcPr>
            <w:tcW w:w="1134" w:type="dxa"/>
          </w:tcPr>
          <w:p>
            <w:pPr>
              <w:spacing w:line="390" w:lineRule="exact"/>
              <w:jc w:val="both"/>
              <w:rPr>
                <w:rFonts w:ascii="Arial" w:hAnsi="Arial" w:eastAsia="宋体" w:cs="Arial"/>
                <w:color w:val="0D0D0D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color w:val="0D0D0D"/>
                <w:kern w:val="2"/>
                <w:sz w:val="21"/>
                <w:szCs w:val="21"/>
                <w:lang w:eastAsia="zh-CN"/>
              </w:rPr>
              <w:t>978-7-5323-9958-1； 7-5323-9973-4； 7122-06012-9</w:t>
            </w:r>
          </w:p>
        </w:tc>
        <w:tc>
          <w:tcPr>
            <w:tcW w:w="850" w:type="dxa"/>
          </w:tcPr>
          <w:p>
            <w:pPr>
              <w:widowControl/>
              <w:spacing w:line="240" w:lineRule="exact"/>
              <w:jc w:val="both"/>
              <w:rPr>
                <w:rFonts w:ascii="Arial" w:hAnsi="Arial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21"/>
                <w:szCs w:val="21"/>
                <w:lang w:eastAsia="zh-CN"/>
              </w:rPr>
              <w:t>中国海洋大学</w:t>
            </w:r>
          </w:p>
        </w:tc>
        <w:tc>
          <w:tcPr>
            <w:tcW w:w="1163" w:type="dxa"/>
          </w:tcPr>
          <w:p>
            <w:pPr>
              <w:spacing w:line="390" w:lineRule="exact"/>
              <w:jc w:val="both"/>
              <w:rPr>
                <w:rFonts w:ascii="Arial" w:hAnsi="Arial" w:eastAsia="宋体" w:cs="Arial"/>
                <w:color w:val="0D0D0D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color w:val="0D0D0D"/>
                <w:kern w:val="2"/>
                <w:sz w:val="21"/>
                <w:szCs w:val="21"/>
                <w:lang w:eastAsia="zh-CN"/>
              </w:rPr>
              <w:t>管华诗，</w:t>
            </w:r>
            <w:r>
              <w:rPr>
                <w:rFonts w:ascii="Arial" w:hAnsi="Arial" w:eastAsia="宋体" w:cs="Arial"/>
                <w:sz w:val="21"/>
                <w:szCs w:val="21"/>
                <w:lang w:eastAsia="zh-CN"/>
              </w:rPr>
              <w:t>王长云，林永成，焦炳华，邵长伦</w:t>
            </w:r>
            <w:r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  <w:t>，</w:t>
            </w:r>
            <w:r>
              <w:rPr>
                <w:rFonts w:ascii="Arial" w:hAnsi="Arial" w:eastAsia="宋体" w:cs="Arial"/>
                <w:sz w:val="21"/>
                <w:szCs w:val="21"/>
                <w:lang w:eastAsia="zh-CN"/>
              </w:rPr>
              <w:t>郭庆梅</w:t>
            </w:r>
            <w:r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  <w:t>，曾晓起</w:t>
            </w:r>
            <w:r>
              <w:rPr>
                <w:rFonts w:ascii="Arial" w:hAnsi="Arial" w:eastAsia="宋体" w:cs="Arial"/>
                <w:color w:val="0D0D0D"/>
                <w:kern w:val="2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871" w:type="dxa"/>
          </w:tcPr>
          <w:p>
            <w:pPr>
              <w:spacing w:line="390" w:lineRule="exact"/>
              <w:jc w:val="center"/>
              <w:rPr>
                <w:rFonts w:ascii="Arial" w:hAnsi="Arial" w:eastAsia="宋体" w:cs="Arial"/>
                <w:color w:val="0D0D0D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92" w:type="dxa"/>
          </w:tcPr>
          <w:p>
            <w:pPr>
              <w:numPr>
                <w:ilvl w:val="0"/>
                <w:numId w:val="1"/>
              </w:numPr>
              <w:spacing w:line="390" w:lineRule="exact"/>
              <w:jc w:val="both"/>
              <w:rPr>
                <w:rFonts w:ascii="Arial" w:hAnsi="Arial" w:eastAsia="宋体" w:cs="Arial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88" w:type="dxa"/>
          </w:tcPr>
          <w:p>
            <w:pPr>
              <w:spacing w:line="390" w:lineRule="exact"/>
              <w:jc w:val="both"/>
              <w:rPr>
                <w:rFonts w:ascii="Arial" w:hAnsi="Arial" w:eastAsia="宋体" w:cs="Arial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kern w:val="2"/>
                <w:sz w:val="21"/>
                <w:szCs w:val="21"/>
                <w:lang w:eastAsia="zh-CN"/>
              </w:rPr>
              <w:t>专著</w:t>
            </w:r>
          </w:p>
        </w:tc>
        <w:tc>
          <w:tcPr>
            <w:tcW w:w="1260" w:type="dxa"/>
          </w:tcPr>
          <w:p>
            <w:pPr>
              <w:widowControl/>
              <w:spacing w:line="240" w:lineRule="exact"/>
              <w:jc w:val="both"/>
              <w:rPr>
                <w:rFonts w:ascii="Arial" w:hAnsi="Arial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21"/>
                <w:szCs w:val="21"/>
                <w:lang w:eastAsia="zh-CN"/>
              </w:rPr>
              <w:t>《中华海洋本草图鉴》3卷</w:t>
            </w:r>
          </w:p>
        </w:tc>
        <w:tc>
          <w:tcPr>
            <w:tcW w:w="1022" w:type="dxa"/>
          </w:tcPr>
          <w:p>
            <w:pPr>
              <w:spacing w:line="390" w:lineRule="exact"/>
              <w:jc w:val="center"/>
              <w:rPr>
                <w:rFonts w:ascii="Arial" w:hAnsi="Arial" w:eastAsia="宋体" w:cs="Arial"/>
                <w:color w:val="0D0D0D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21"/>
                <w:szCs w:val="21"/>
                <w:lang w:eastAsia="zh-CN"/>
              </w:rPr>
              <w:t>中国</w:t>
            </w:r>
          </w:p>
        </w:tc>
        <w:tc>
          <w:tcPr>
            <w:tcW w:w="849" w:type="dxa"/>
          </w:tcPr>
          <w:p>
            <w:pPr>
              <w:jc w:val="both"/>
              <w:rPr>
                <w:rFonts w:ascii="Arial" w:hAnsi="Arial" w:eastAsia="宋体" w:cs="Arial"/>
                <w:color w:val="0D0D0D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  <w:t>978-7-5478-2880-9; 7-5478-3215-8; 7-5478-3216-5</w:t>
            </w:r>
          </w:p>
        </w:tc>
        <w:tc>
          <w:tcPr>
            <w:tcW w:w="992" w:type="dxa"/>
          </w:tcPr>
          <w:p>
            <w:pPr>
              <w:spacing w:line="390" w:lineRule="exact"/>
              <w:jc w:val="both"/>
              <w:rPr>
                <w:rFonts w:ascii="Arial" w:hAnsi="Arial" w:eastAsia="宋体" w:cs="Arial"/>
                <w:color w:val="0D0D0D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color w:val="0D0D0D"/>
                <w:kern w:val="2"/>
                <w:sz w:val="21"/>
                <w:szCs w:val="21"/>
                <w:lang w:eastAsia="zh-CN"/>
              </w:rPr>
              <w:t>2015.12; 2016.12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Arial" w:hAnsi="Arial" w:eastAsia="宋体" w:cs="Arial"/>
                <w:color w:val="0D0D0D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  <w:t>978-7-5478-2880-9; 7-5478-3215-8; 7-5478-3216-5</w:t>
            </w:r>
          </w:p>
        </w:tc>
        <w:tc>
          <w:tcPr>
            <w:tcW w:w="850" w:type="dxa"/>
          </w:tcPr>
          <w:p>
            <w:pPr>
              <w:widowControl/>
              <w:spacing w:line="240" w:lineRule="exact"/>
              <w:jc w:val="both"/>
              <w:rPr>
                <w:rFonts w:ascii="Arial" w:hAnsi="Arial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21"/>
                <w:szCs w:val="21"/>
                <w:lang w:eastAsia="zh-CN"/>
              </w:rPr>
              <w:t>中国海洋大学</w:t>
            </w:r>
          </w:p>
        </w:tc>
        <w:tc>
          <w:tcPr>
            <w:tcW w:w="1163" w:type="dxa"/>
          </w:tcPr>
          <w:p>
            <w:pPr>
              <w:spacing w:line="390" w:lineRule="exact"/>
              <w:jc w:val="both"/>
              <w:rPr>
                <w:rFonts w:ascii="Arial" w:hAnsi="Arial" w:eastAsia="宋体" w:cs="Arial"/>
                <w:color w:val="0D0D0D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color w:val="0D0D0D"/>
                <w:kern w:val="2"/>
                <w:sz w:val="21"/>
                <w:szCs w:val="21"/>
                <w:lang w:eastAsia="zh-CN"/>
              </w:rPr>
              <w:t>管华诗，</w:t>
            </w:r>
            <w:r>
              <w:rPr>
                <w:rFonts w:ascii="Arial" w:hAnsi="Arial" w:eastAsia="宋体" w:cs="Arial"/>
                <w:sz w:val="21"/>
                <w:szCs w:val="21"/>
                <w:lang w:eastAsia="zh-CN"/>
              </w:rPr>
              <w:t>王长云，邵长伦，郭庆梅</w:t>
            </w:r>
            <w:r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  <w:t>，曾晓起</w:t>
            </w:r>
            <w:r>
              <w:rPr>
                <w:rFonts w:ascii="Arial" w:hAnsi="Arial" w:eastAsia="宋体" w:cs="Arial"/>
                <w:color w:val="0D0D0D"/>
                <w:kern w:val="2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871" w:type="dxa"/>
          </w:tcPr>
          <w:p>
            <w:pPr>
              <w:spacing w:line="390" w:lineRule="exact"/>
              <w:jc w:val="center"/>
              <w:rPr>
                <w:rFonts w:ascii="Arial" w:hAnsi="Arial" w:eastAsia="宋体" w:cs="Arial"/>
                <w:color w:val="0D0D0D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92" w:type="dxa"/>
          </w:tcPr>
          <w:p>
            <w:pPr>
              <w:numPr>
                <w:ilvl w:val="0"/>
                <w:numId w:val="1"/>
              </w:numPr>
              <w:spacing w:line="390" w:lineRule="exact"/>
              <w:jc w:val="both"/>
              <w:rPr>
                <w:rFonts w:ascii="Arial" w:hAnsi="Arial" w:eastAsia="宋体" w:cs="Arial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88" w:type="dxa"/>
          </w:tcPr>
          <w:p>
            <w:pPr>
              <w:spacing w:line="390" w:lineRule="exact"/>
              <w:jc w:val="both"/>
              <w:rPr>
                <w:rFonts w:ascii="Arial" w:hAnsi="Arial" w:eastAsia="宋体" w:cs="Arial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kern w:val="2"/>
                <w:sz w:val="21"/>
                <w:szCs w:val="21"/>
                <w:lang w:eastAsia="zh-CN"/>
              </w:rPr>
              <w:t>专著</w:t>
            </w:r>
          </w:p>
        </w:tc>
        <w:tc>
          <w:tcPr>
            <w:tcW w:w="1260" w:type="dxa"/>
          </w:tcPr>
          <w:p>
            <w:pPr>
              <w:widowControl/>
              <w:spacing w:line="240" w:lineRule="exact"/>
              <w:jc w:val="both"/>
              <w:rPr>
                <w:rFonts w:ascii="Arial" w:hAnsi="Arial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21"/>
                <w:szCs w:val="21"/>
                <w:lang w:eastAsia="zh-CN"/>
              </w:rPr>
              <w:t>《中华海洋本草精选本》1卷</w:t>
            </w:r>
          </w:p>
        </w:tc>
        <w:tc>
          <w:tcPr>
            <w:tcW w:w="1022" w:type="dxa"/>
          </w:tcPr>
          <w:p>
            <w:pPr>
              <w:spacing w:line="390" w:lineRule="exact"/>
              <w:jc w:val="center"/>
              <w:rPr>
                <w:rFonts w:ascii="Arial" w:hAnsi="Arial" w:eastAsia="宋体" w:cs="Arial"/>
                <w:color w:val="0D0D0D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21"/>
                <w:szCs w:val="21"/>
                <w:lang w:eastAsia="zh-CN"/>
              </w:rPr>
              <w:t>中国</w:t>
            </w:r>
          </w:p>
        </w:tc>
        <w:tc>
          <w:tcPr>
            <w:tcW w:w="849" w:type="dxa"/>
          </w:tcPr>
          <w:p>
            <w:pPr>
              <w:spacing w:line="390" w:lineRule="exact"/>
              <w:jc w:val="both"/>
              <w:rPr>
                <w:rFonts w:ascii="Arial" w:hAnsi="Arial" w:eastAsia="宋体" w:cs="Arial"/>
                <w:color w:val="0D0D0D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color w:val="0D0D0D"/>
                <w:kern w:val="2"/>
                <w:sz w:val="21"/>
                <w:szCs w:val="21"/>
                <w:lang w:eastAsia="zh-CN"/>
              </w:rPr>
              <w:t>978-7-5478-1740-7</w:t>
            </w:r>
          </w:p>
        </w:tc>
        <w:tc>
          <w:tcPr>
            <w:tcW w:w="992" w:type="dxa"/>
          </w:tcPr>
          <w:p>
            <w:pPr>
              <w:spacing w:line="390" w:lineRule="exact"/>
              <w:jc w:val="both"/>
              <w:rPr>
                <w:rFonts w:ascii="Arial" w:hAnsi="Arial" w:eastAsia="宋体" w:cs="Arial"/>
                <w:color w:val="0D0D0D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color w:val="0D0D0D"/>
                <w:kern w:val="2"/>
                <w:sz w:val="21"/>
                <w:szCs w:val="21"/>
                <w:lang w:eastAsia="zh-CN"/>
              </w:rPr>
              <w:t>2014.01</w:t>
            </w:r>
          </w:p>
        </w:tc>
        <w:tc>
          <w:tcPr>
            <w:tcW w:w="1134" w:type="dxa"/>
          </w:tcPr>
          <w:p>
            <w:pPr>
              <w:spacing w:line="390" w:lineRule="exact"/>
              <w:jc w:val="both"/>
              <w:rPr>
                <w:rFonts w:ascii="Arial" w:hAnsi="Arial" w:eastAsia="宋体" w:cs="Arial"/>
                <w:color w:val="0D0D0D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color w:val="0D0D0D"/>
                <w:kern w:val="2"/>
                <w:sz w:val="21"/>
                <w:szCs w:val="21"/>
                <w:lang w:eastAsia="zh-CN"/>
              </w:rPr>
              <w:t>978-7-5478-1740-7</w:t>
            </w:r>
          </w:p>
        </w:tc>
        <w:tc>
          <w:tcPr>
            <w:tcW w:w="850" w:type="dxa"/>
          </w:tcPr>
          <w:p>
            <w:pPr>
              <w:widowControl/>
              <w:spacing w:line="240" w:lineRule="exact"/>
              <w:jc w:val="both"/>
              <w:rPr>
                <w:rFonts w:ascii="Arial" w:hAnsi="Arial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21"/>
                <w:szCs w:val="21"/>
                <w:lang w:eastAsia="zh-CN"/>
              </w:rPr>
              <w:t>中国海洋大学</w:t>
            </w:r>
          </w:p>
        </w:tc>
        <w:tc>
          <w:tcPr>
            <w:tcW w:w="1163" w:type="dxa"/>
          </w:tcPr>
          <w:p>
            <w:pPr>
              <w:spacing w:line="390" w:lineRule="exact"/>
              <w:jc w:val="both"/>
              <w:rPr>
                <w:rFonts w:ascii="Arial" w:hAnsi="Arial" w:eastAsia="宋体" w:cs="Arial"/>
                <w:color w:val="0D0D0D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color w:val="0D0D0D"/>
                <w:kern w:val="2"/>
                <w:sz w:val="21"/>
                <w:szCs w:val="21"/>
                <w:lang w:eastAsia="zh-CN"/>
              </w:rPr>
              <w:t>管华诗，</w:t>
            </w:r>
            <w:r>
              <w:rPr>
                <w:rFonts w:ascii="Arial" w:hAnsi="Arial" w:eastAsia="宋体" w:cs="Arial"/>
                <w:sz w:val="21"/>
                <w:szCs w:val="21"/>
                <w:lang w:eastAsia="zh-CN"/>
              </w:rPr>
              <w:t>王长云，林永成，焦炳华，邵长伦</w:t>
            </w:r>
            <w:r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  <w:t>，曾晓起</w:t>
            </w:r>
            <w:r>
              <w:rPr>
                <w:rFonts w:ascii="Arial" w:hAnsi="Arial" w:eastAsia="宋体" w:cs="Arial"/>
                <w:color w:val="0D0D0D"/>
                <w:kern w:val="2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871" w:type="dxa"/>
          </w:tcPr>
          <w:p>
            <w:pPr>
              <w:spacing w:line="390" w:lineRule="exact"/>
              <w:jc w:val="center"/>
              <w:rPr>
                <w:rFonts w:ascii="Arial" w:hAnsi="Arial" w:eastAsia="宋体" w:cs="Arial"/>
                <w:color w:val="0D0D0D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92" w:type="dxa"/>
          </w:tcPr>
          <w:p>
            <w:pPr>
              <w:numPr>
                <w:ilvl w:val="0"/>
                <w:numId w:val="1"/>
              </w:numPr>
              <w:spacing w:line="390" w:lineRule="exact"/>
              <w:jc w:val="both"/>
              <w:rPr>
                <w:rFonts w:ascii="Arial" w:hAnsi="Arial" w:eastAsia="宋体" w:cs="Arial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88" w:type="dxa"/>
          </w:tcPr>
          <w:p>
            <w:pPr>
              <w:spacing w:line="390" w:lineRule="exact"/>
              <w:jc w:val="both"/>
              <w:rPr>
                <w:rFonts w:ascii="Arial" w:hAnsi="Arial" w:eastAsia="宋体" w:cs="Arial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21"/>
                <w:szCs w:val="21"/>
                <w:lang w:eastAsia="zh-CN"/>
              </w:rPr>
              <w:t>授权发明专利</w:t>
            </w:r>
          </w:p>
        </w:tc>
        <w:tc>
          <w:tcPr>
            <w:tcW w:w="1260" w:type="dxa"/>
          </w:tcPr>
          <w:p>
            <w:pPr>
              <w:widowControl/>
              <w:spacing w:line="240" w:lineRule="exact"/>
              <w:jc w:val="both"/>
              <w:rPr>
                <w:rFonts w:ascii="Arial" w:hAnsi="Arial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21"/>
                <w:szCs w:val="21"/>
                <w:lang w:eastAsia="zh-CN"/>
              </w:rPr>
              <w:t>Preparation and anti-HSV-1 application of quinolinone derivatives</w:t>
            </w:r>
          </w:p>
        </w:tc>
        <w:tc>
          <w:tcPr>
            <w:tcW w:w="1022" w:type="dxa"/>
          </w:tcPr>
          <w:p>
            <w:pPr>
              <w:spacing w:line="390" w:lineRule="exact"/>
              <w:jc w:val="center"/>
              <w:rPr>
                <w:rFonts w:ascii="Arial" w:hAnsi="Arial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21"/>
                <w:szCs w:val="21"/>
                <w:lang w:eastAsia="zh-CN"/>
              </w:rPr>
              <w:t xml:space="preserve"> 美国</w:t>
            </w:r>
          </w:p>
        </w:tc>
        <w:tc>
          <w:tcPr>
            <w:tcW w:w="849" w:type="dxa"/>
          </w:tcPr>
          <w:p>
            <w:pPr>
              <w:jc w:val="both"/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  <w:t>US10568877B2</w:t>
            </w:r>
          </w:p>
        </w:tc>
        <w:tc>
          <w:tcPr>
            <w:tcW w:w="992" w:type="dxa"/>
          </w:tcPr>
          <w:p>
            <w:pPr>
              <w:spacing w:line="390" w:lineRule="exact"/>
              <w:jc w:val="both"/>
              <w:rPr>
                <w:rFonts w:ascii="Arial" w:hAnsi="Arial" w:eastAsia="宋体" w:cs="Arial"/>
                <w:color w:val="0D0D0D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color w:val="0D0D0D"/>
                <w:kern w:val="2"/>
                <w:sz w:val="21"/>
                <w:szCs w:val="21"/>
                <w:lang w:eastAsia="zh-CN"/>
              </w:rPr>
              <w:t>2020.02.25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  <w:t>US010568877B2</w:t>
            </w:r>
          </w:p>
        </w:tc>
        <w:tc>
          <w:tcPr>
            <w:tcW w:w="850" w:type="dxa"/>
          </w:tcPr>
          <w:p>
            <w:pPr>
              <w:widowControl/>
              <w:spacing w:line="240" w:lineRule="exact"/>
              <w:jc w:val="both"/>
              <w:rPr>
                <w:rFonts w:ascii="Arial" w:hAnsi="Arial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21"/>
                <w:szCs w:val="21"/>
                <w:lang w:eastAsia="zh-CN"/>
              </w:rPr>
              <w:t>中国海洋大学</w:t>
            </w:r>
          </w:p>
        </w:tc>
        <w:tc>
          <w:tcPr>
            <w:tcW w:w="1163" w:type="dxa"/>
          </w:tcPr>
          <w:p>
            <w:pPr>
              <w:spacing w:line="390" w:lineRule="exact"/>
              <w:jc w:val="both"/>
              <w:rPr>
                <w:rFonts w:ascii="Arial" w:hAnsi="Arial" w:eastAsia="宋体" w:cs="Arial"/>
                <w:color w:val="0D0D0D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color w:val="0D0D0D"/>
                <w:kern w:val="2"/>
                <w:sz w:val="21"/>
                <w:szCs w:val="21"/>
                <w:lang w:eastAsia="zh-CN"/>
              </w:rPr>
              <w:t>邵长伦，王长云，胥汝芳，管菲菲，魏美燕</w:t>
            </w:r>
          </w:p>
        </w:tc>
        <w:tc>
          <w:tcPr>
            <w:tcW w:w="871" w:type="dxa"/>
          </w:tcPr>
          <w:p>
            <w:pPr>
              <w:spacing w:line="390" w:lineRule="exact"/>
              <w:jc w:val="center"/>
              <w:rPr>
                <w:rFonts w:ascii="Arial" w:hAnsi="Arial" w:eastAsia="宋体" w:cs="Arial"/>
                <w:color w:val="0D0D0D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color w:val="0D0D0D"/>
                <w:kern w:val="2"/>
                <w:sz w:val="21"/>
                <w:szCs w:val="21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92" w:type="dxa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both"/>
              <w:rPr>
                <w:rFonts w:ascii="Arial" w:hAnsi="Arial" w:eastAsia="宋体" w:cs="Arial"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88" w:type="dxa"/>
          </w:tcPr>
          <w:p>
            <w:pPr>
              <w:jc w:val="both"/>
              <w:rPr>
                <w:rFonts w:ascii="Arial" w:hAnsi="Arial" w:eastAsia="宋体" w:cs="Arial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21"/>
                <w:szCs w:val="21"/>
                <w:lang w:eastAsia="zh-CN"/>
              </w:rPr>
              <w:t>授权发明专利</w:t>
            </w:r>
          </w:p>
        </w:tc>
        <w:tc>
          <w:tcPr>
            <w:tcW w:w="1260" w:type="dxa"/>
          </w:tcPr>
          <w:p>
            <w:pPr>
              <w:widowControl/>
              <w:rPr>
                <w:rFonts w:ascii="Arial" w:hAnsi="Arial" w:eastAsia="宋体" w:cs="Arial"/>
                <w:sz w:val="21"/>
                <w:szCs w:val="21"/>
                <w:lang w:eastAsia="zh-CN"/>
              </w:rPr>
            </w:pPr>
            <w:bookmarkStart w:id="1" w:name="_Hlk153811324"/>
            <w:r>
              <w:rPr>
                <w:rFonts w:ascii="Arial" w:hAnsi="Arial" w:eastAsia="宋体" w:cs="Arial"/>
                <w:kern w:val="2"/>
                <w:sz w:val="21"/>
                <w:szCs w:val="21"/>
                <w:lang w:eastAsia="zh-CN"/>
              </w:rPr>
              <w:t>Lactam compound, preparation method and use thereof</w:t>
            </w:r>
            <w:bookmarkEnd w:id="1"/>
          </w:p>
        </w:tc>
        <w:tc>
          <w:tcPr>
            <w:tcW w:w="1022" w:type="dxa"/>
          </w:tcPr>
          <w:p>
            <w:pPr>
              <w:jc w:val="center"/>
              <w:rPr>
                <w:rFonts w:ascii="Arial" w:hAnsi="Arial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21"/>
                <w:szCs w:val="21"/>
                <w:lang w:eastAsia="zh-CN"/>
              </w:rPr>
              <w:t>美国</w:t>
            </w:r>
          </w:p>
        </w:tc>
        <w:tc>
          <w:tcPr>
            <w:tcW w:w="849" w:type="dxa"/>
          </w:tcPr>
          <w:p>
            <w:pPr>
              <w:widowControl/>
              <w:rPr>
                <w:rFonts w:ascii="Arial" w:hAnsi="Arial" w:eastAsia="宋体" w:cs="Arial"/>
                <w:sz w:val="21"/>
                <w:szCs w:val="21"/>
                <w:lang w:eastAsia="zh-CN"/>
              </w:rPr>
            </w:pPr>
            <w:bookmarkStart w:id="2" w:name="_Hlk153811338"/>
            <w:r>
              <w:rPr>
                <w:rFonts w:ascii="Arial" w:hAnsi="Arial" w:eastAsia="宋体" w:cs="Arial"/>
                <w:kern w:val="2"/>
                <w:sz w:val="21"/>
                <w:szCs w:val="21"/>
                <w:lang w:eastAsia="zh-CN"/>
              </w:rPr>
              <w:t>US 10,993,938 B2</w:t>
            </w:r>
            <w:bookmarkEnd w:id="2"/>
          </w:p>
          <w:p>
            <w:pPr>
              <w:widowControl/>
              <w:spacing w:line="240" w:lineRule="exact"/>
              <w:rPr>
                <w:rFonts w:ascii="Arial" w:hAnsi="Arial" w:eastAsia="宋体" w:cs="Arial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92" w:type="dxa"/>
          </w:tcPr>
          <w:p>
            <w:pPr>
              <w:widowControl/>
              <w:rPr>
                <w:rFonts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kern w:val="2"/>
                <w:sz w:val="21"/>
                <w:szCs w:val="21"/>
                <w:lang w:eastAsia="zh-CN"/>
              </w:rPr>
              <w:t>2021.05.04</w:t>
            </w:r>
          </w:p>
          <w:p>
            <w:pPr>
              <w:widowControl/>
              <w:spacing w:line="240" w:lineRule="exact"/>
              <w:rPr>
                <w:rFonts w:ascii="Arial" w:hAnsi="Arial" w:eastAsia="宋体" w:cs="Arial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</w:tcPr>
          <w:p>
            <w:pPr>
              <w:widowControl/>
              <w:rPr>
                <w:rFonts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kern w:val="2"/>
                <w:sz w:val="21"/>
                <w:szCs w:val="21"/>
                <w:lang w:eastAsia="zh-CN"/>
              </w:rPr>
              <w:t>US010993938B2</w:t>
            </w:r>
          </w:p>
          <w:p>
            <w:pPr>
              <w:widowControl/>
              <w:spacing w:line="240" w:lineRule="exact"/>
              <w:rPr>
                <w:rFonts w:ascii="Arial" w:hAnsi="Arial" w:eastAsia="宋体" w:cs="Arial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240" w:lineRule="exact"/>
              <w:rPr>
                <w:rFonts w:ascii="Arial" w:hAnsi="Arial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21"/>
                <w:szCs w:val="21"/>
                <w:lang w:eastAsia="zh-CN"/>
              </w:rPr>
              <w:t>中国海洋大学</w:t>
            </w:r>
          </w:p>
        </w:tc>
        <w:tc>
          <w:tcPr>
            <w:tcW w:w="1163" w:type="dxa"/>
          </w:tcPr>
          <w:p>
            <w:pPr>
              <w:widowControl/>
              <w:rPr>
                <w:rFonts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kern w:val="2"/>
                <w:sz w:val="21"/>
                <w:szCs w:val="21"/>
                <w:lang w:eastAsia="zh-CN"/>
              </w:rPr>
              <w:t>邵长伦，王长云，牟晓凤，胥汝芳</w:t>
            </w:r>
          </w:p>
          <w:p>
            <w:pPr>
              <w:widowControl/>
              <w:spacing w:line="240" w:lineRule="exact"/>
              <w:rPr>
                <w:rFonts w:ascii="Arial" w:hAnsi="Arial" w:eastAsia="宋体" w:cs="Arial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71" w:type="dxa"/>
          </w:tcPr>
          <w:p>
            <w:pPr>
              <w:spacing w:line="390" w:lineRule="exact"/>
              <w:rPr>
                <w:rFonts w:ascii="Arial" w:hAnsi="Arial" w:eastAsia="宋体" w:cs="Arial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kern w:val="2"/>
                <w:sz w:val="21"/>
                <w:szCs w:val="21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92" w:type="dxa"/>
          </w:tcPr>
          <w:p>
            <w:pPr>
              <w:numPr>
                <w:ilvl w:val="0"/>
                <w:numId w:val="1"/>
              </w:numPr>
              <w:spacing w:line="390" w:lineRule="exact"/>
              <w:jc w:val="both"/>
              <w:rPr>
                <w:rFonts w:ascii="Arial" w:hAnsi="Arial" w:eastAsia="宋体" w:cs="Arial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88" w:type="dxa"/>
          </w:tcPr>
          <w:p>
            <w:pPr>
              <w:spacing w:line="390" w:lineRule="exact"/>
              <w:jc w:val="both"/>
              <w:rPr>
                <w:rFonts w:ascii="Arial" w:hAnsi="Arial" w:eastAsia="宋体" w:cs="Arial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21"/>
                <w:szCs w:val="21"/>
                <w:lang w:eastAsia="zh-CN"/>
              </w:rPr>
              <w:t>权发明专利</w:t>
            </w:r>
          </w:p>
        </w:tc>
        <w:tc>
          <w:tcPr>
            <w:tcW w:w="1260" w:type="dxa"/>
          </w:tcPr>
          <w:p>
            <w:pPr>
              <w:widowControl/>
              <w:spacing w:line="240" w:lineRule="exact"/>
              <w:jc w:val="both"/>
              <w:rPr>
                <w:rFonts w:ascii="Arial" w:hAnsi="Arial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21"/>
                <w:szCs w:val="21"/>
                <w:lang w:eastAsia="zh-CN"/>
              </w:rPr>
              <w:t>一种喹啉酮类化合物的制备方法与作为抗单纯疱疹</w:t>
            </w: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lang w:eastAsia="zh-CN"/>
              </w:rPr>
              <w:t>Ⅰ</w:t>
            </w:r>
            <w:r>
              <w:rPr>
                <w:rFonts w:ascii="Arial" w:hAnsi="Arial" w:eastAsia="宋体" w:cs="Arial"/>
                <w:bCs/>
                <w:sz w:val="21"/>
                <w:szCs w:val="21"/>
                <w:lang w:eastAsia="zh-CN"/>
              </w:rPr>
              <w:t>型病毒剂的应用</w:t>
            </w:r>
          </w:p>
        </w:tc>
        <w:tc>
          <w:tcPr>
            <w:tcW w:w="1022" w:type="dxa"/>
          </w:tcPr>
          <w:p>
            <w:pPr>
              <w:spacing w:line="390" w:lineRule="exact"/>
              <w:jc w:val="center"/>
              <w:rPr>
                <w:rFonts w:ascii="Arial" w:hAnsi="Arial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21"/>
                <w:szCs w:val="21"/>
                <w:lang w:eastAsia="zh-CN"/>
              </w:rPr>
              <w:t>中国</w:t>
            </w:r>
          </w:p>
        </w:tc>
        <w:tc>
          <w:tcPr>
            <w:tcW w:w="849" w:type="dxa"/>
          </w:tcPr>
          <w:p>
            <w:pPr>
              <w:jc w:val="both"/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  <w:t>ZL201510918373.1</w:t>
            </w:r>
          </w:p>
        </w:tc>
        <w:tc>
          <w:tcPr>
            <w:tcW w:w="992" w:type="dxa"/>
          </w:tcPr>
          <w:p>
            <w:pPr>
              <w:spacing w:line="390" w:lineRule="exact"/>
              <w:jc w:val="both"/>
              <w:rPr>
                <w:rFonts w:ascii="Arial" w:hAnsi="Arial" w:eastAsia="宋体" w:cs="Arial"/>
                <w:color w:val="0D0D0D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color w:val="0D0D0D"/>
                <w:kern w:val="2"/>
                <w:sz w:val="21"/>
                <w:szCs w:val="21"/>
                <w:lang w:eastAsia="zh-CN"/>
              </w:rPr>
              <w:t>2019.04.16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  <w:t>3339351</w:t>
            </w:r>
          </w:p>
        </w:tc>
        <w:tc>
          <w:tcPr>
            <w:tcW w:w="850" w:type="dxa"/>
          </w:tcPr>
          <w:p>
            <w:pPr>
              <w:widowControl/>
              <w:spacing w:line="240" w:lineRule="exact"/>
              <w:jc w:val="both"/>
              <w:rPr>
                <w:rFonts w:ascii="Arial" w:hAnsi="Arial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21"/>
                <w:szCs w:val="21"/>
                <w:lang w:eastAsia="zh-CN"/>
              </w:rPr>
              <w:t>中国海洋大学</w:t>
            </w:r>
          </w:p>
        </w:tc>
        <w:tc>
          <w:tcPr>
            <w:tcW w:w="1163" w:type="dxa"/>
          </w:tcPr>
          <w:p>
            <w:pPr>
              <w:spacing w:line="390" w:lineRule="exact"/>
              <w:jc w:val="both"/>
              <w:rPr>
                <w:rFonts w:ascii="Arial" w:hAnsi="Arial" w:eastAsia="宋体" w:cs="Arial"/>
                <w:color w:val="0D0D0D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color w:val="0D0D0D"/>
                <w:kern w:val="2"/>
                <w:sz w:val="21"/>
                <w:szCs w:val="21"/>
                <w:lang w:eastAsia="zh-CN"/>
              </w:rPr>
              <w:t>邵长伦，王长云，胥汝芳，管菲菲，魏美燕</w:t>
            </w:r>
          </w:p>
        </w:tc>
        <w:tc>
          <w:tcPr>
            <w:tcW w:w="871" w:type="dxa"/>
          </w:tcPr>
          <w:p>
            <w:pPr>
              <w:spacing w:line="390" w:lineRule="exact"/>
              <w:jc w:val="center"/>
              <w:rPr>
                <w:rFonts w:ascii="Arial" w:hAnsi="Arial" w:eastAsia="宋体" w:cs="Arial"/>
                <w:color w:val="0D0D0D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color w:val="0D0D0D"/>
                <w:kern w:val="2"/>
                <w:sz w:val="21"/>
                <w:szCs w:val="21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92" w:type="dxa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both"/>
              <w:rPr>
                <w:rFonts w:ascii="Arial" w:hAnsi="Arial" w:eastAsia="宋体" w:cs="Arial"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88" w:type="dxa"/>
          </w:tcPr>
          <w:p>
            <w:pPr>
              <w:jc w:val="both"/>
              <w:rPr>
                <w:rFonts w:ascii="Arial" w:hAnsi="Arial" w:eastAsia="宋体" w:cs="Arial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21"/>
                <w:szCs w:val="21"/>
                <w:lang w:eastAsia="zh-CN"/>
              </w:rPr>
              <w:t>授权发明专利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rPr>
                <w:rFonts w:ascii="Arial" w:hAnsi="Arial" w:eastAsia="宋体" w:cs="Arial"/>
                <w:color w:val="000000"/>
                <w:sz w:val="21"/>
                <w:szCs w:val="21"/>
                <w:lang w:eastAsia="zh-CN"/>
              </w:rPr>
            </w:pPr>
            <w:bookmarkStart w:id="3" w:name="_Hlk153811377"/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  <w:t>二酮哌嗪类天然产物及衍生物的应用、制备与所得衍生物</w:t>
            </w:r>
            <w:bookmarkEnd w:id="3"/>
          </w:p>
        </w:tc>
        <w:tc>
          <w:tcPr>
            <w:tcW w:w="1022" w:type="dxa"/>
          </w:tcPr>
          <w:p>
            <w:pPr>
              <w:jc w:val="center"/>
              <w:rPr>
                <w:rFonts w:ascii="Arial" w:hAnsi="Arial" w:eastAsia="宋体" w:cs="Arial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21"/>
                <w:szCs w:val="21"/>
                <w:lang w:eastAsia="zh-CN"/>
              </w:rPr>
              <w:t>中国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sz w:val="21"/>
                <w:szCs w:val="21"/>
                <w:lang w:eastAsia="zh-CN"/>
              </w:rPr>
            </w:pPr>
            <w:bookmarkStart w:id="4" w:name="_Hlk153811395"/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  <w:t>ZL202210076797.8</w:t>
            </w:r>
            <w:bookmarkEnd w:id="4"/>
          </w:p>
        </w:tc>
        <w:tc>
          <w:tcPr>
            <w:tcW w:w="992" w:type="dxa"/>
            <w:vAlign w:val="center"/>
          </w:tcPr>
          <w:p>
            <w:pPr>
              <w:widowControl/>
              <w:rPr>
                <w:rFonts w:ascii="Arial" w:hAnsi="Arial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  <w:t>2022.01.24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Arial" w:hAnsi="Arial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  <w:t>5724851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exact"/>
              <w:rPr>
                <w:rFonts w:ascii="Arial" w:hAnsi="Arial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21"/>
                <w:szCs w:val="21"/>
                <w:lang w:eastAsia="zh-CN"/>
              </w:rPr>
              <w:t>中国海洋大学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rPr>
                <w:rFonts w:ascii="Arial" w:hAnsi="Arial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  <w:t>王长云，刘志清，杨金波，赵晨阳，王平原，周月，李锐，张心心，杨路佳</w:t>
            </w:r>
          </w:p>
        </w:tc>
        <w:tc>
          <w:tcPr>
            <w:tcW w:w="871" w:type="dxa"/>
          </w:tcPr>
          <w:p>
            <w:pPr>
              <w:spacing w:line="390" w:lineRule="exact"/>
              <w:jc w:val="center"/>
              <w:rPr>
                <w:rFonts w:ascii="Arial" w:hAnsi="Arial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kern w:val="2"/>
                <w:sz w:val="21"/>
                <w:szCs w:val="21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92" w:type="dxa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both"/>
              <w:rPr>
                <w:rFonts w:ascii="Arial" w:hAnsi="Arial" w:eastAsia="宋体" w:cs="Arial"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88" w:type="dxa"/>
          </w:tcPr>
          <w:p>
            <w:pPr>
              <w:jc w:val="both"/>
              <w:rPr>
                <w:rFonts w:ascii="Arial" w:hAnsi="Arial" w:eastAsia="宋体" w:cs="Arial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bCs/>
                <w:sz w:val="21"/>
                <w:szCs w:val="21"/>
                <w:lang w:eastAsia="zh-CN"/>
              </w:rPr>
              <w:t>授权发明专利</w:t>
            </w:r>
          </w:p>
        </w:tc>
        <w:tc>
          <w:tcPr>
            <w:tcW w:w="1260" w:type="dxa"/>
            <w:vAlign w:val="center"/>
          </w:tcPr>
          <w:p>
            <w:pPr>
              <w:jc w:val="both"/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  <w:t xml:space="preserve"> </w:t>
            </w:r>
            <w:bookmarkStart w:id="5" w:name="_Hlk153811417"/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  <w:t>一种二萜类化合物及其作为抗肿瘤剂的应用</w:t>
            </w:r>
            <w:bookmarkEnd w:id="5"/>
          </w:p>
        </w:tc>
        <w:tc>
          <w:tcPr>
            <w:tcW w:w="1022" w:type="dxa"/>
          </w:tcPr>
          <w:p>
            <w:pPr>
              <w:jc w:val="center"/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  <w:t>中国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</w:pPr>
            <w:bookmarkStart w:id="6" w:name="_Hlk153811432"/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  <w:t>ZL201710382305.7</w:t>
            </w:r>
            <w:bookmarkEnd w:id="6"/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  <w:t>2017.05.26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  <w:t>4501908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exact"/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  <w:t>中国海洋大学</w:t>
            </w:r>
          </w:p>
        </w:tc>
        <w:tc>
          <w:tcPr>
            <w:tcW w:w="1163" w:type="dxa"/>
            <w:vAlign w:val="center"/>
          </w:tcPr>
          <w:p>
            <w:pPr>
              <w:jc w:val="both"/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  <w:t>王长云，邵长伦，曹飞</w:t>
            </w:r>
          </w:p>
        </w:tc>
        <w:tc>
          <w:tcPr>
            <w:tcW w:w="871" w:type="dxa"/>
          </w:tcPr>
          <w:p>
            <w:pPr>
              <w:spacing w:line="390" w:lineRule="exact"/>
              <w:jc w:val="center"/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92" w:type="dxa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both"/>
              <w:rPr>
                <w:rFonts w:ascii="Arial" w:hAnsi="Arial" w:eastAsia="宋体" w:cs="Arial"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both"/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  <w:t>授权发明专利</w:t>
            </w:r>
          </w:p>
        </w:tc>
        <w:tc>
          <w:tcPr>
            <w:tcW w:w="1260" w:type="dxa"/>
            <w:vAlign w:val="center"/>
          </w:tcPr>
          <w:p>
            <w:pPr>
              <w:jc w:val="both"/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  <w:t>一种甾体类化合物及其制备方法与作为抗病毒剂的应用</w:t>
            </w:r>
          </w:p>
        </w:tc>
        <w:tc>
          <w:tcPr>
            <w:tcW w:w="1022" w:type="dxa"/>
          </w:tcPr>
          <w:p>
            <w:pPr>
              <w:jc w:val="both"/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  <w:t>中国</w:t>
            </w:r>
          </w:p>
        </w:tc>
        <w:tc>
          <w:tcPr>
            <w:tcW w:w="849" w:type="dxa"/>
            <w:vAlign w:val="center"/>
          </w:tcPr>
          <w:p>
            <w:pPr>
              <w:jc w:val="both"/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  <w:t>ZL201410213501.8</w:t>
            </w:r>
          </w:p>
        </w:tc>
        <w:tc>
          <w:tcPr>
            <w:tcW w:w="992" w:type="dxa"/>
            <w:vAlign w:val="center"/>
          </w:tcPr>
          <w:p>
            <w:pPr>
              <w:jc w:val="both"/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  <w:t>2014.05.27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  <w:t>2884866</w:t>
            </w:r>
          </w:p>
        </w:tc>
        <w:tc>
          <w:tcPr>
            <w:tcW w:w="850" w:type="dxa"/>
            <w:vAlign w:val="center"/>
          </w:tcPr>
          <w:p>
            <w:pPr>
              <w:jc w:val="both"/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  <w:t>中国海洋大学</w:t>
            </w:r>
          </w:p>
        </w:tc>
        <w:tc>
          <w:tcPr>
            <w:tcW w:w="1163" w:type="dxa"/>
            <w:vAlign w:val="center"/>
          </w:tcPr>
          <w:p>
            <w:pPr>
              <w:jc w:val="both"/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  <w:t>王长云, 邵长伦, 曹飞, 孟红</w:t>
            </w:r>
          </w:p>
        </w:tc>
        <w:tc>
          <w:tcPr>
            <w:tcW w:w="871" w:type="dxa"/>
            <w:shd w:val="clear" w:color="auto" w:fill="auto"/>
          </w:tcPr>
          <w:p>
            <w:pPr>
              <w:jc w:val="both"/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92" w:type="dxa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both"/>
              <w:rPr>
                <w:rFonts w:ascii="Arial" w:hAnsi="Arial" w:eastAsia="宋体" w:cs="Arial"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both"/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  <w:t>授权发明专利</w:t>
            </w:r>
          </w:p>
        </w:tc>
        <w:tc>
          <w:tcPr>
            <w:tcW w:w="1260" w:type="dxa"/>
            <w:vAlign w:val="center"/>
          </w:tcPr>
          <w:p>
            <w:pPr>
              <w:jc w:val="both"/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  <w:t>一种溴代联苯醚衍生物的制备方法与作为抗菌剂的应用</w:t>
            </w:r>
          </w:p>
        </w:tc>
        <w:tc>
          <w:tcPr>
            <w:tcW w:w="1022" w:type="dxa"/>
          </w:tcPr>
          <w:p>
            <w:pPr>
              <w:jc w:val="both"/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  <w:t>中国</w:t>
            </w:r>
          </w:p>
        </w:tc>
        <w:tc>
          <w:tcPr>
            <w:tcW w:w="849" w:type="dxa"/>
            <w:vAlign w:val="center"/>
          </w:tcPr>
          <w:p>
            <w:pPr>
              <w:jc w:val="both"/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  <w:t>ZL201310053904.6</w:t>
            </w:r>
          </w:p>
        </w:tc>
        <w:tc>
          <w:tcPr>
            <w:tcW w:w="992" w:type="dxa"/>
            <w:vAlign w:val="center"/>
          </w:tcPr>
          <w:p>
            <w:pPr>
              <w:jc w:val="both"/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  <w:t>2016.08.24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  <w:t>2214837</w:t>
            </w:r>
          </w:p>
        </w:tc>
        <w:tc>
          <w:tcPr>
            <w:tcW w:w="850" w:type="dxa"/>
            <w:vAlign w:val="center"/>
          </w:tcPr>
          <w:p>
            <w:pPr>
              <w:jc w:val="both"/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  <w:t>中国海洋大学</w:t>
            </w:r>
          </w:p>
        </w:tc>
        <w:tc>
          <w:tcPr>
            <w:tcW w:w="1163" w:type="dxa"/>
            <w:vAlign w:val="center"/>
          </w:tcPr>
          <w:p>
            <w:pPr>
              <w:jc w:val="both"/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  <w:t>王长云, 邵长伦, 陈敏</w:t>
            </w:r>
          </w:p>
        </w:tc>
        <w:tc>
          <w:tcPr>
            <w:tcW w:w="871" w:type="dxa"/>
            <w:shd w:val="clear" w:color="auto" w:fill="auto"/>
          </w:tcPr>
          <w:p>
            <w:pPr>
              <w:jc w:val="both"/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2"/>
                <w:sz w:val="21"/>
                <w:szCs w:val="21"/>
                <w:lang w:eastAsia="zh-CN"/>
              </w:rPr>
              <w:t>有效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2D2D42"/>
    <w:multiLevelType w:val="multilevel"/>
    <w:tmpl w:val="392D2D4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ZTVkYjAwMTZmMmZmMTgwOTljZjYzOTNmNDRlZDEifQ=="/>
    <w:docVar w:name="KSO_WPS_MARK_KEY" w:val="5a9d50c4-5a7f-4bee-9d04-b9a57bc30e6d"/>
  </w:docVars>
  <w:rsids>
    <w:rsidRoot w:val="00D13505"/>
    <w:rsid w:val="00134308"/>
    <w:rsid w:val="00295E16"/>
    <w:rsid w:val="00321229"/>
    <w:rsid w:val="006F1BAA"/>
    <w:rsid w:val="006F31EB"/>
    <w:rsid w:val="00766537"/>
    <w:rsid w:val="007D177C"/>
    <w:rsid w:val="008A0A75"/>
    <w:rsid w:val="008F49CC"/>
    <w:rsid w:val="00A0005E"/>
    <w:rsid w:val="00A732D3"/>
    <w:rsid w:val="00AC39A5"/>
    <w:rsid w:val="00C541AD"/>
    <w:rsid w:val="00C9097D"/>
    <w:rsid w:val="00D13505"/>
    <w:rsid w:val="00D2238A"/>
    <w:rsid w:val="00F751B9"/>
    <w:rsid w:val="00F876D4"/>
    <w:rsid w:val="6418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keepLines/>
      <w:tabs>
        <w:tab w:val="left" w:pos="1440"/>
      </w:tabs>
      <w:spacing w:before="340" w:after="330" w:line="576" w:lineRule="auto"/>
      <w:ind w:left="432" w:hanging="432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eastAsia="zh-CN"/>
    </w:rPr>
  </w:style>
  <w:style w:type="paragraph" w:styleId="3">
    <w:name w:val="heading 2"/>
    <w:basedOn w:val="1"/>
    <w:next w:val="4"/>
    <w:link w:val="36"/>
    <w:qFormat/>
    <w:uiPriority w:val="1"/>
    <w:pPr>
      <w:keepNext/>
      <w:keepLines/>
      <w:spacing w:before="260" w:after="260" w:line="413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eastAsia="zh-CN"/>
    </w:rPr>
  </w:style>
  <w:style w:type="paragraph" w:styleId="5">
    <w:name w:val="heading 3"/>
    <w:basedOn w:val="1"/>
    <w:next w:val="4"/>
    <w:link w:val="25"/>
    <w:semiHidden/>
    <w:unhideWhenUsed/>
    <w:qFormat/>
    <w:uiPriority w:val="0"/>
    <w:pPr>
      <w:keepNext/>
      <w:keepLines/>
      <w:spacing w:before="260" w:after="260" w:line="413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szCs w:val="24"/>
      <w:lang w:eastAsia="zh-CN"/>
    </w:rPr>
  </w:style>
  <w:style w:type="paragraph" w:styleId="6">
    <w:name w:val="heading 4"/>
    <w:basedOn w:val="1"/>
    <w:next w:val="1"/>
    <w:link w:val="37"/>
    <w:semiHidden/>
    <w:unhideWhenUsed/>
    <w:qFormat/>
    <w:uiPriority w:val="0"/>
    <w:pPr>
      <w:keepNext/>
      <w:keepLines/>
      <w:spacing w:before="280" w:after="290" w:line="372" w:lineRule="auto"/>
      <w:jc w:val="both"/>
      <w:outlineLvl w:val="3"/>
    </w:pPr>
    <w:rPr>
      <w:rFonts w:ascii="Times New Roman" w:hAnsi="仿宋_GB2312" w:eastAsia="宋体" w:cs="仿宋_GB2312"/>
      <w:b/>
      <w:bCs/>
      <w:kern w:val="2"/>
      <w:sz w:val="21"/>
      <w:szCs w:val="32"/>
      <w:lang w:eastAsia="zh-CN"/>
    </w:rPr>
  </w:style>
  <w:style w:type="character" w:default="1" w:styleId="20">
    <w:name w:val="Default Paragraph Font"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widowControl/>
      <w:autoSpaceDE w:val="0"/>
      <w:autoSpaceDN w:val="0"/>
      <w:adjustRightInd w:val="0"/>
      <w:ind w:firstLine="420"/>
    </w:pPr>
    <w:rPr>
      <w:rFonts w:ascii="宋体" w:hAnsi="Times New Roman" w:eastAsia="宋体" w:cs="Times New Roman"/>
      <w:kern w:val="2"/>
      <w:sz w:val="24"/>
      <w:szCs w:val="24"/>
      <w:lang w:eastAsia="zh-CN"/>
    </w:rPr>
  </w:style>
  <w:style w:type="paragraph" w:styleId="7">
    <w:name w:val="annotation text"/>
    <w:basedOn w:val="1"/>
    <w:next w:val="5"/>
    <w:link w:val="38"/>
    <w:qFormat/>
    <w:uiPriority w:val="0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paragraph" w:styleId="8">
    <w:name w:val="Body Text"/>
    <w:basedOn w:val="1"/>
    <w:next w:val="1"/>
    <w:link w:val="41"/>
    <w:qFormat/>
    <w:uiPriority w:val="0"/>
    <w:pPr>
      <w:tabs>
        <w:tab w:val="left" w:pos="567"/>
      </w:tabs>
      <w:spacing w:before="120" w:line="22" w:lineRule="atLeast"/>
      <w:jc w:val="both"/>
    </w:pPr>
    <w:rPr>
      <w:rFonts w:ascii="宋体" w:hAnsi="宋体" w:eastAsia="宋体" w:cs="Times New Roman"/>
      <w:kern w:val="2"/>
      <w:sz w:val="24"/>
      <w:szCs w:val="24"/>
      <w:lang w:eastAsia="zh-CN"/>
    </w:rPr>
  </w:style>
  <w:style w:type="paragraph" w:styleId="9">
    <w:name w:val="Body Text Indent"/>
    <w:basedOn w:val="1"/>
    <w:link w:val="42"/>
    <w:semiHidden/>
    <w:unhideWhenUsed/>
    <w:qFormat/>
    <w:uiPriority w:val="99"/>
    <w:pPr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paragraph" w:styleId="10">
    <w:name w:val="Plain Text"/>
    <w:basedOn w:val="1"/>
    <w:link w:val="45"/>
    <w:qFormat/>
    <w:uiPriority w:val="0"/>
    <w:pPr>
      <w:jc w:val="both"/>
    </w:pPr>
    <w:rPr>
      <w:rFonts w:ascii="宋体" w:hAnsi="Times New Roman" w:eastAsia="宋体" w:cs="Times New Roman"/>
      <w:kern w:val="2"/>
      <w:sz w:val="21"/>
      <w:szCs w:val="20"/>
      <w:lang w:eastAsia="zh-CN"/>
    </w:rPr>
  </w:style>
  <w:style w:type="paragraph" w:styleId="11">
    <w:name w:val="Balloon Text"/>
    <w:basedOn w:val="1"/>
    <w:link w:val="46"/>
    <w:qFormat/>
    <w:uiPriority w:val="0"/>
    <w:pPr>
      <w:jc w:val="both"/>
    </w:pPr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paragraph" w:styleId="12">
    <w:name w:val="footer"/>
    <w:basedOn w:val="1"/>
    <w:next w:val="5"/>
    <w:link w:val="40"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paragraph" w:styleId="13">
    <w:name w:val="header"/>
    <w:basedOn w:val="1"/>
    <w:next w:val="5"/>
    <w:link w:val="3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paragraph" w:styleId="14">
    <w:name w:val="toc 1"/>
    <w:basedOn w:val="1"/>
    <w:next w:val="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paragraph" w:styleId="15">
    <w:name w:val="Subtitle"/>
    <w:basedOn w:val="1"/>
    <w:next w:val="1"/>
    <w:link w:val="43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  <w:lang w:eastAsia="zh-CN"/>
    </w:rPr>
  </w:style>
  <w:style w:type="paragraph" w:styleId="16">
    <w:name w:val="toc 2"/>
    <w:basedOn w:val="1"/>
    <w:next w:val="1"/>
    <w:qFormat/>
    <w:uiPriority w:val="39"/>
    <w:pPr>
      <w:ind w:firstLine="840" w:firstLineChars="300"/>
      <w:jc w:val="both"/>
    </w:pPr>
    <w:rPr>
      <w:rFonts w:ascii="Times New Roman" w:hAnsi="Times New Roman" w:eastAsia="仿宋_GB2312" w:cs="Times New Roman"/>
      <w:spacing w:val="-20"/>
      <w:kern w:val="2"/>
      <w:sz w:val="32"/>
      <w:szCs w:val="24"/>
      <w:lang w:eastAsia="zh-CN"/>
    </w:rPr>
  </w:style>
  <w:style w:type="paragraph" w:styleId="17">
    <w:name w:val="Normal (Web)"/>
    <w:basedOn w:val="1"/>
    <w:qFormat/>
    <w:uiPriority w:val="0"/>
    <w:pPr>
      <w:spacing w:beforeAutospacing="1" w:afterAutospacing="1"/>
    </w:pPr>
    <w:rPr>
      <w:rFonts w:ascii="Times New Roman" w:hAnsi="Times New Roman" w:eastAsia="宋体" w:cs="Times New Roman"/>
      <w:sz w:val="24"/>
      <w:szCs w:val="24"/>
      <w:lang w:eastAsia="zh-CN"/>
    </w:rPr>
  </w:style>
  <w:style w:type="paragraph" w:styleId="18">
    <w:name w:val="Body Text First Indent 2"/>
    <w:basedOn w:val="9"/>
    <w:link w:val="44"/>
    <w:qFormat/>
    <w:uiPriority w:val="0"/>
    <w:pPr>
      <w:spacing w:after="0" w:line="360" w:lineRule="auto"/>
      <w:ind w:left="0" w:leftChars="0" w:firstLine="200" w:firstLineChars="200"/>
    </w:pPr>
    <w:rPr>
      <w:rFonts w:ascii="Calibri" w:hAnsi="Calibri"/>
      <w:b/>
    </w:r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99"/>
    <w:rPr>
      <w:color w:val="0000FF"/>
      <w:u w:val="single"/>
    </w:rPr>
  </w:style>
  <w:style w:type="paragraph" w:customStyle="1" w:styleId="23">
    <w:name w:val="_Style 433"/>
    <w:basedOn w:val="1"/>
    <w:next w:val="1"/>
    <w:qFormat/>
    <w:uiPriority w:val="39"/>
    <w:pPr>
      <w:widowControl/>
      <w:tabs>
        <w:tab w:val="left" w:pos="1050"/>
        <w:tab w:val="right" w:leader="dot" w:pos="8937"/>
      </w:tabs>
      <w:spacing w:line="300" w:lineRule="auto"/>
    </w:pPr>
    <w:rPr>
      <w:rFonts w:ascii="宋体" w:hAnsi="宋体" w:eastAsia="宋体" w:cs="Times New Roman"/>
      <w:b/>
      <w:kern w:val="2"/>
      <w:sz w:val="24"/>
      <w:szCs w:val="24"/>
      <w:lang w:eastAsia="zh-CN"/>
    </w:rPr>
  </w:style>
  <w:style w:type="paragraph" w:customStyle="1" w:styleId="24">
    <w:name w:val="列出段落1"/>
    <w:basedOn w:val="1"/>
    <w:next w:val="5"/>
    <w:qFormat/>
    <w:uiPriority w:val="0"/>
    <w:pPr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  <w:lang w:eastAsia="zh-CN"/>
    </w:rPr>
  </w:style>
  <w:style w:type="character" w:customStyle="1" w:styleId="25">
    <w:name w:val="标题 3 字符"/>
    <w:basedOn w:val="20"/>
    <w:link w:val="5"/>
    <w:semiHidden/>
    <w:uiPriority w:val="0"/>
    <w:rPr>
      <w:b/>
      <w:kern w:val="2"/>
      <w:sz w:val="32"/>
      <w:szCs w:val="24"/>
    </w:rPr>
  </w:style>
  <w:style w:type="paragraph" w:customStyle="1" w:styleId="26">
    <w:name w:val="标书正文"/>
    <w:basedOn w:val="1"/>
    <w:qFormat/>
    <w:uiPriority w:val="0"/>
    <w:pPr>
      <w:spacing w:before="100" w:after="100" w:line="440" w:lineRule="atLeast"/>
      <w:ind w:left="176" w:firstLine="200" w:firstLineChars="200"/>
    </w:pPr>
    <w:rPr>
      <w:rFonts w:ascii="宋体" w:hAnsi="宋体" w:eastAsia="宋体" w:cs="Times New Roman"/>
      <w:color w:val="7030A0"/>
      <w:spacing w:val="20"/>
      <w:kern w:val="2"/>
      <w:sz w:val="24"/>
      <w:szCs w:val="24"/>
      <w:lang w:eastAsia="zh-CN"/>
    </w:rPr>
  </w:style>
  <w:style w:type="paragraph" w:customStyle="1" w:styleId="27">
    <w:name w:val="d正文"/>
    <w:basedOn w:val="1"/>
    <w:qFormat/>
    <w:uiPriority w:val="0"/>
    <w:pPr>
      <w:widowControl/>
      <w:spacing w:before="120" w:after="120"/>
      <w:ind w:firstLine="200" w:firstLineChars="200"/>
    </w:pPr>
    <w:rPr>
      <w:rFonts w:ascii="Calibri" w:hAnsi="Calibri" w:eastAsia="宋体" w:cs="Times New Roman"/>
      <w:kern w:val="2"/>
      <w:sz w:val="24"/>
      <w:lang w:eastAsia="zh-CN"/>
    </w:rPr>
  </w:style>
  <w:style w:type="paragraph" w:customStyle="1" w:styleId="28">
    <w:name w:val="图文"/>
    <w:basedOn w:val="1"/>
    <w:qFormat/>
    <w:uiPriority w:val="0"/>
    <w:pPr>
      <w:adjustRightInd w:val="0"/>
      <w:snapToGrid w:val="0"/>
      <w:spacing w:after="50"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eastAsia="zh-CN"/>
    </w:rPr>
  </w:style>
  <w:style w:type="paragraph" w:customStyle="1" w:styleId="29">
    <w:name w:val="纯文本1"/>
    <w:basedOn w:val="1"/>
    <w:qFormat/>
    <w:uiPriority w:val="0"/>
    <w:pPr>
      <w:jc w:val="both"/>
    </w:pPr>
    <w:rPr>
      <w:rFonts w:ascii="宋体" w:hAnsi="Courier New" w:eastAsia="宋体" w:cs="Courier New"/>
      <w:kern w:val="2"/>
      <w:sz w:val="21"/>
      <w:szCs w:val="21"/>
      <w:lang w:eastAsia="zh-CN"/>
    </w:rPr>
  </w:style>
  <w:style w:type="paragraph" w:customStyle="1" w:styleId="30">
    <w:name w:val="xl23"/>
    <w:basedOn w:val="1"/>
    <w:qFormat/>
    <w:uiPriority w:val="0"/>
    <w:pPr>
      <w:widowControl/>
      <w:spacing w:before="100" w:beforeAutospacing="1" w:after="100" w:afterAutospacing="1"/>
      <w:textAlignment w:val="top"/>
    </w:pPr>
    <w:rPr>
      <w:rFonts w:ascii="Times New Roman" w:hAnsi="Times New Roman" w:eastAsia="宋体" w:cs="Times New Roman"/>
      <w:sz w:val="24"/>
      <w:szCs w:val="20"/>
      <w:lang w:eastAsia="zh-CN"/>
    </w:rPr>
  </w:style>
  <w:style w:type="paragraph" w:customStyle="1" w:styleId="31">
    <w:name w:val="B表头样式"/>
    <w:next w:val="1"/>
    <w:qFormat/>
    <w:uiPriority w:val="0"/>
    <w:pPr>
      <w:jc w:val="center"/>
    </w:pPr>
    <w:rPr>
      <w:rFonts w:ascii="Calibri" w:hAnsi="Calibri" w:eastAsia="黑体" w:cs="Times New Roman"/>
      <w:b/>
      <w:kern w:val="2"/>
      <w:sz w:val="21"/>
      <w:szCs w:val="21"/>
      <w:lang w:val="en-US" w:eastAsia="zh-CN" w:bidi="ar-SA"/>
    </w:rPr>
  </w:style>
  <w:style w:type="paragraph" w:customStyle="1" w:styleId="32">
    <w:name w:val="B表格正文"/>
    <w:next w:val="31"/>
    <w:qFormat/>
    <w:uiPriority w:val="0"/>
    <w:rPr>
      <w:rFonts w:ascii="Calibri" w:hAnsi="Calibri" w:eastAsia="黑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列表段落1"/>
    <w:basedOn w:val="1"/>
    <w:qFormat/>
    <w:uiPriority w:val="0"/>
    <w:pPr>
      <w:ind w:firstLine="420" w:firstLineChars="200"/>
      <w:jc w:val="both"/>
    </w:pPr>
    <w:rPr>
      <w:rFonts w:ascii="Calibri" w:hAnsi="Calibri" w:eastAsia="宋体" w:cs="Times New Roman"/>
      <w:kern w:val="2"/>
      <w:sz w:val="21"/>
      <w:lang w:eastAsia="zh-CN"/>
    </w:rPr>
  </w:style>
  <w:style w:type="paragraph" w:customStyle="1" w:styleId="34">
    <w:name w:val="_Style 4"/>
    <w:basedOn w:val="2"/>
    <w:next w:val="1"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35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6">
    <w:name w:val="标题 2 字符"/>
    <w:basedOn w:val="20"/>
    <w:link w:val="3"/>
    <w:uiPriority w:val="1"/>
    <w:rPr>
      <w:rFonts w:ascii="Arial" w:hAnsi="Arial" w:eastAsia="黑体"/>
      <w:b/>
      <w:bCs/>
      <w:kern w:val="2"/>
      <w:sz w:val="32"/>
      <w:szCs w:val="32"/>
    </w:rPr>
  </w:style>
  <w:style w:type="character" w:customStyle="1" w:styleId="37">
    <w:name w:val="标题 4 字符"/>
    <w:basedOn w:val="20"/>
    <w:link w:val="6"/>
    <w:semiHidden/>
    <w:uiPriority w:val="0"/>
    <w:rPr>
      <w:rFonts w:hAnsi="仿宋_GB2312" w:cs="仿宋_GB2312"/>
      <w:b/>
      <w:bCs/>
      <w:kern w:val="2"/>
      <w:sz w:val="21"/>
      <w:szCs w:val="32"/>
    </w:rPr>
  </w:style>
  <w:style w:type="character" w:customStyle="1" w:styleId="38">
    <w:name w:val="批注文字 字符"/>
    <w:basedOn w:val="20"/>
    <w:link w:val="7"/>
    <w:uiPriority w:val="0"/>
    <w:rPr>
      <w:kern w:val="2"/>
      <w:sz w:val="21"/>
      <w:szCs w:val="24"/>
    </w:rPr>
  </w:style>
  <w:style w:type="character" w:customStyle="1" w:styleId="39">
    <w:name w:val="页眉 字符"/>
    <w:basedOn w:val="20"/>
    <w:link w:val="13"/>
    <w:uiPriority w:val="99"/>
    <w:rPr>
      <w:kern w:val="2"/>
      <w:sz w:val="18"/>
      <w:szCs w:val="18"/>
    </w:rPr>
  </w:style>
  <w:style w:type="character" w:customStyle="1" w:styleId="40">
    <w:name w:val="页脚 字符"/>
    <w:basedOn w:val="20"/>
    <w:link w:val="12"/>
    <w:qFormat/>
    <w:uiPriority w:val="99"/>
    <w:rPr>
      <w:kern w:val="2"/>
      <w:sz w:val="18"/>
      <w:szCs w:val="18"/>
    </w:rPr>
  </w:style>
  <w:style w:type="character" w:customStyle="1" w:styleId="41">
    <w:name w:val="正文文本 字符"/>
    <w:basedOn w:val="20"/>
    <w:link w:val="8"/>
    <w:qFormat/>
    <w:uiPriority w:val="0"/>
    <w:rPr>
      <w:rFonts w:ascii="宋体" w:hAnsi="宋体"/>
      <w:kern w:val="2"/>
      <w:sz w:val="24"/>
      <w:szCs w:val="24"/>
    </w:rPr>
  </w:style>
  <w:style w:type="character" w:customStyle="1" w:styleId="42">
    <w:name w:val="正文文本缩进 字符"/>
    <w:basedOn w:val="20"/>
    <w:link w:val="9"/>
    <w:semiHidden/>
    <w:uiPriority w:val="99"/>
    <w:rPr>
      <w:kern w:val="2"/>
      <w:sz w:val="21"/>
      <w:szCs w:val="24"/>
    </w:rPr>
  </w:style>
  <w:style w:type="character" w:customStyle="1" w:styleId="43">
    <w:name w:val="副标题 字符"/>
    <w:basedOn w:val="20"/>
    <w:link w:val="15"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44">
    <w:name w:val="正文文本首行缩进 2 字符"/>
    <w:basedOn w:val="42"/>
    <w:link w:val="18"/>
    <w:qFormat/>
    <w:uiPriority w:val="0"/>
    <w:rPr>
      <w:rFonts w:ascii="Calibri" w:hAnsi="Calibri"/>
      <w:b/>
      <w:kern w:val="2"/>
      <w:sz w:val="21"/>
      <w:szCs w:val="24"/>
    </w:rPr>
  </w:style>
  <w:style w:type="character" w:customStyle="1" w:styleId="45">
    <w:name w:val="纯文本 字符"/>
    <w:basedOn w:val="20"/>
    <w:link w:val="10"/>
    <w:qFormat/>
    <w:uiPriority w:val="0"/>
    <w:rPr>
      <w:rFonts w:ascii="宋体"/>
      <w:kern w:val="2"/>
      <w:sz w:val="21"/>
    </w:rPr>
  </w:style>
  <w:style w:type="character" w:customStyle="1" w:styleId="46">
    <w:name w:val="批注框文本 字符"/>
    <w:basedOn w:val="20"/>
    <w:link w:val="11"/>
    <w:qFormat/>
    <w:uiPriority w:val="0"/>
    <w:rPr>
      <w:kern w:val="2"/>
      <w:sz w:val="18"/>
      <w:szCs w:val="18"/>
    </w:rPr>
  </w:style>
  <w:style w:type="paragraph" w:styleId="4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8">
    <w:name w:val="List Paragraph"/>
    <w:basedOn w:val="1"/>
    <w:qFormat/>
    <w:uiPriority w:val="34"/>
    <w:pPr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table" w:customStyle="1" w:styleId="49">
    <w:name w:val="Table Normal"/>
    <w:semiHidden/>
    <w:unhideWhenUsed/>
    <w:qFormat/>
    <w:uiPriority w:val="2"/>
    <w:pPr>
      <w:widowControl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894</Words>
  <Characters>1420</Characters>
  <Lines>11</Lines>
  <Paragraphs>3</Paragraphs>
  <TotalTime>9</TotalTime>
  <ScaleCrop>false</ScaleCrop>
  <LinksUpToDate>false</LinksUpToDate>
  <CharactersWithSpaces>1450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2024-01-06T08:24:00Z</dcterms:created>
  <dc:creator>lenovo</dc:creator>
  <cp:lastModifiedBy>ZhengCJ</cp:lastModifiedBy>
  <dcterms:modified xsi:type="dcterms:W3CDTF">2024-01-09T02:58:16Z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10E260E3A96A4315A92D081F89559EC5</vt:lpwstr>
  </property>
</Properties>
</file>