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C45201F" w14:textId="77777777" w:rsidR="00B23670" w:rsidRDefault="0019537B">
      <w:pPr>
        <w:widowControl/>
        <w:snapToGrid w:val="0"/>
        <w:spacing w:line="360" w:lineRule="auto"/>
        <w:jc w:val="left"/>
        <w:outlineLvl w:val="0"/>
        <w:rPr>
          <w:rFonts w:ascii="宋体" w:hAnsi="宋体"/>
          <w:color w:val="000000"/>
          <w:sz w:val="32"/>
          <w:szCs w:val="32"/>
        </w:rPr>
      </w:pPr>
      <w:bookmarkStart w:id="0" w:name="_Toc530473016"/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附件1</w:t>
      </w:r>
    </w:p>
    <w:p w14:paraId="72EE0639" w14:textId="77777777" w:rsidR="00B23670" w:rsidRDefault="00B23670">
      <w:pPr>
        <w:spacing w:line="100" w:lineRule="exact"/>
        <w:jc w:val="center"/>
        <w:outlineLvl w:val="0"/>
        <w:rPr>
          <w:rFonts w:ascii="宋体" w:hAnsi="宋体"/>
          <w:color w:val="000000"/>
          <w:sz w:val="36"/>
          <w:szCs w:val="36"/>
        </w:rPr>
      </w:pPr>
    </w:p>
    <w:bookmarkEnd w:id="0"/>
    <w:p w14:paraId="3071A50E" w14:textId="77777777" w:rsidR="00B23670" w:rsidRDefault="0019537B">
      <w:pPr>
        <w:spacing w:line="740" w:lineRule="exact"/>
        <w:jc w:val="center"/>
        <w:rPr>
          <w:rFonts w:ascii="方正小标宋_GBK" w:eastAsia="方正小标宋_GBK" w:hAnsi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2022年度海南省科学技术奖提名公示内容</w:t>
      </w:r>
    </w:p>
    <w:p w14:paraId="12D5D6BE" w14:textId="77777777" w:rsidR="00B23670" w:rsidRDefault="00B23670">
      <w:pPr>
        <w:spacing w:line="10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309BE388" w14:textId="77777777" w:rsidR="00B23670" w:rsidRDefault="0019537B">
      <w:pPr>
        <w:spacing w:line="440" w:lineRule="exact"/>
        <w:outlineLvl w:val="1"/>
        <w:rPr>
          <w:rFonts w:eastAsia="仿宋_GB2312"/>
          <w:sz w:val="28"/>
          <w:szCs w:val="24"/>
        </w:rPr>
      </w:pPr>
      <w:r>
        <w:rPr>
          <w:rFonts w:eastAsia="仿宋_GB2312"/>
          <w:sz w:val="28"/>
          <w:szCs w:val="24"/>
        </w:rPr>
        <w:t>提名奖项：自然科学奖、技术发明奖、科学技术进步奖</w:t>
      </w:r>
      <w:r>
        <w:rPr>
          <w:rFonts w:eastAsia="仿宋_GB2312" w:hint="eastAsia"/>
          <w:sz w:val="28"/>
          <w:szCs w:val="24"/>
        </w:rPr>
        <w:t>（公示</w:t>
      </w:r>
      <w:r>
        <w:rPr>
          <w:rFonts w:eastAsia="仿宋_GB2312" w:hint="eastAsia"/>
          <w:sz w:val="28"/>
          <w:szCs w:val="24"/>
        </w:rPr>
        <w:t>7</w:t>
      </w:r>
      <w:r>
        <w:rPr>
          <w:rFonts w:eastAsia="仿宋_GB2312" w:hint="eastAsia"/>
          <w:sz w:val="28"/>
          <w:szCs w:val="24"/>
        </w:rPr>
        <w:t>个工作日）</w:t>
      </w:r>
    </w:p>
    <w:p w14:paraId="6774AE32" w14:textId="77777777" w:rsidR="00B23670" w:rsidRDefault="00B23670">
      <w:pPr>
        <w:spacing w:line="440" w:lineRule="exact"/>
        <w:outlineLvl w:val="1"/>
        <w:rPr>
          <w:rFonts w:eastAsia="仿宋_GB2312"/>
          <w:sz w:val="28"/>
          <w:szCs w:val="24"/>
        </w:rPr>
      </w:pPr>
    </w:p>
    <w:tbl>
      <w:tblPr>
        <w:tblW w:w="90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755"/>
      </w:tblGrid>
      <w:tr w:rsidR="00B23670" w14:paraId="328A03E2" w14:textId="77777777">
        <w:trPr>
          <w:trHeight w:val="777"/>
          <w:jc w:val="center"/>
        </w:trPr>
        <w:tc>
          <w:tcPr>
            <w:tcW w:w="2269" w:type="dxa"/>
            <w:vAlign w:val="center"/>
          </w:tcPr>
          <w:p w14:paraId="024BB38C" w14:textId="77777777" w:rsidR="00B23670" w:rsidRDefault="0019537B">
            <w:pPr>
              <w:jc w:val="center"/>
              <w:rPr>
                <w:rStyle w:val="title1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title1"/>
                <w:rFonts w:eastAsia="仿宋_GB2312" w:hint="eastAsia"/>
                <w:b w:val="0"/>
                <w:bCs w:val="0"/>
                <w:color w:val="auto"/>
                <w:sz w:val="28"/>
              </w:rPr>
              <w:t>项目</w:t>
            </w:r>
            <w:r>
              <w:rPr>
                <w:rStyle w:val="title1"/>
                <w:rFonts w:eastAsia="仿宋_GB2312"/>
                <w:b w:val="0"/>
                <w:bCs w:val="0"/>
                <w:color w:val="auto"/>
                <w:sz w:val="28"/>
              </w:rPr>
              <w:t>名称</w:t>
            </w:r>
          </w:p>
        </w:tc>
        <w:tc>
          <w:tcPr>
            <w:tcW w:w="6755" w:type="dxa"/>
            <w:vAlign w:val="center"/>
          </w:tcPr>
          <w:p w14:paraId="2D33AD3F" w14:textId="2F8225EA" w:rsidR="00B23670" w:rsidRDefault="00F82EB9">
            <w:pPr>
              <w:jc w:val="center"/>
              <w:rPr>
                <w:rStyle w:val="title1"/>
                <w:rFonts w:eastAsia="仿宋_GB2312"/>
                <w:b w:val="0"/>
                <w:color w:val="auto"/>
                <w:sz w:val="28"/>
              </w:rPr>
            </w:pPr>
            <w:r w:rsidRPr="00F82EB9">
              <w:rPr>
                <w:rStyle w:val="title1"/>
                <w:rFonts w:eastAsia="仿宋_GB2312" w:hint="eastAsia"/>
                <w:b w:val="0"/>
                <w:color w:val="auto"/>
                <w:sz w:val="28"/>
              </w:rPr>
              <w:t>海南药用红树来源真菌活性次级代谢产物发现与评价</w:t>
            </w:r>
          </w:p>
        </w:tc>
      </w:tr>
      <w:tr w:rsidR="00B23670" w14:paraId="2DD71491" w14:textId="77777777">
        <w:trPr>
          <w:trHeight w:val="736"/>
          <w:jc w:val="center"/>
        </w:trPr>
        <w:tc>
          <w:tcPr>
            <w:tcW w:w="2269" w:type="dxa"/>
            <w:vAlign w:val="center"/>
          </w:tcPr>
          <w:p w14:paraId="73C3D635" w14:textId="77777777" w:rsidR="00B23670" w:rsidRDefault="0019537B">
            <w:pPr>
              <w:jc w:val="center"/>
              <w:rPr>
                <w:rStyle w:val="title1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title1"/>
                <w:rFonts w:eastAsia="仿宋_GB2312"/>
                <w:b w:val="0"/>
                <w:bCs w:val="0"/>
                <w:color w:val="auto"/>
                <w:sz w:val="28"/>
              </w:rPr>
              <w:t>提名等级</w:t>
            </w:r>
          </w:p>
        </w:tc>
        <w:tc>
          <w:tcPr>
            <w:tcW w:w="6755" w:type="dxa"/>
            <w:vAlign w:val="center"/>
          </w:tcPr>
          <w:p w14:paraId="3AFD98AE" w14:textId="41B38591" w:rsidR="00B23670" w:rsidRDefault="00491FAC">
            <w:pPr>
              <w:jc w:val="center"/>
              <w:rPr>
                <w:rStyle w:val="title1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title1"/>
                <w:rFonts w:eastAsia="仿宋_GB2312" w:hint="eastAsia"/>
                <w:b w:val="0"/>
                <w:color w:val="auto"/>
                <w:sz w:val="28"/>
              </w:rPr>
              <w:t>自然科学奖</w:t>
            </w:r>
            <w:r w:rsidR="00E93384">
              <w:rPr>
                <w:rStyle w:val="title1"/>
                <w:rFonts w:eastAsia="仿宋_GB2312" w:hint="eastAsia"/>
                <w:b w:val="0"/>
                <w:color w:val="auto"/>
                <w:sz w:val="28"/>
              </w:rPr>
              <w:t>一</w:t>
            </w:r>
            <w:r w:rsidR="00E93384" w:rsidRPr="00E93384">
              <w:rPr>
                <w:rStyle w:val="title1"/>
                <w:rFonts w:eastAsia="仿宋_GB2312" w:hint="eastAsia"/>
                <w:b w:val="0"/>
                <w:color w:val="auto"/>
                <w:sz w:val="28"/>
              </w:rPr>
              <w:t>等奖</w:t>
            </w:r>
          </w:p>
        </w:tc>
      </w:tr>
      <w:tr w:rsidR="00B23670" w14:paraId="49DC1489" w14:textId="77777777">
        <w:trPr>
          <w:trHeight w:val="821"/>
          <w:jc w:val="center"/>
        </w:trPr>
        <w:tc>
          <w:tcPr>
            <w:tcW w:w="2269" w:type="dxa"/>
            <w:vAlign w:val="center"/>
          </w:tcPr>
          <w:p w14:paraId="2F3CD1D9" w14:textId="77777777" w:rsidR="00B23670" w:rsidRDefault="0019537B">
            <w:pPr>
              <w:jc w:val="center"/>
              <w:rPr>
                <w:rFonts w:eastAsia="仿宋_GB2312"/>
                <w:bCs/>
                <w:sz w:val="28"/>
                <w:szCs w:val="28"/>
                <w:lang w:val="en"/>
              </w:rPr>
            </w:pPr>
            <w:r>
              <w:rPr>
                <w:rStyle w:val="title1"/>
                <w:rFonts w:eastAsia="仿宋_GB2312"/>
                <w:b w:val="0"/>
                <w:color w:val="auto"/>
                <w:sz w:val="28"/>
                <w:szCs w:val="28"/>
              </w:rPr>
              <w:t>提名单位</w:t>
            </w:r>
            <w:r>
              <w:rPr>
                <w:rStyle w:val="title1"/>
                <w:rFonts w:eastAsia="仿宋_GB2312"/>
                <w:b w:val="0"/>
                <w:color w:val="auto"/>
                <w:sz w:val="28"/>
                <w:szCs w:val="28"/>
                <w:lang w:val="en"/>
              </w:rPr>
              <w:t>/</w:t>
            </w:r>
            <w:r>
              <w:rPr>
                <w:rStyle w:val="title1"/>
                <w:rFonts w:eastAsia="仿宋"/>
                <w:b w:val="0"/>
                <w:bCs w:val="0"/>
                <w:color w:val="auto"/>
                <w:sz w:val="28"/>
              </w:rPr>
              <w:t>提名专家</w:t>
            </w:r>
          </w:p>
        </w:tc>
        <w:tc>
          <w:tcPr>
            <w:tcW w:w="6755" w:type="dxa"/>
            <w:vAlign w:val="center"/>
          </w:tcPr>
          <w:p w14:paraId="10B34EA0" w14:textId="05E69DAC" w:rsidR="00B23670" w:rsidRPr="00E93384" w:rsidRDefault="00E93384" w:rsidP="00E93384">
            <w:pPr>
              <w:jc w:val="center"/>
              <w:rPr>
                <w:rStyle w:val="title1"/>
                <w:rFonts w:eastAsia="仿宋_GB2312"/>
                <w:bCs w:val="0"/>
                <w:color w:val="auto"/>
                <w:sz w:val="28"/>
              </w:rPr>
            </w:pPr>
            <w:r w:rsidRPr="00E93384">
              <w:rPr>
                <w:rStyle w:val="title1"/>
                <w:rFonts w:eastAsia="仿宋_GB2312" w:hint="eastAsia"/>
                <w:b w:val="0"/>
                <w:color w:val="auto"/>
                <w:sz w:val="28"/>
              </w:rPr>
              <w:t>海南师范大学</w:t>
            </w:r>
          </w:p>
        </w:tc>
      </w:tr>
      <w:tr w:rsidR="00B23670" w14:paraId="43966B6F" w14:textId="77777777">
        <w:trPr>
          <w:trHeight w:val="686"/>
          <w:jc w:val="center"/>
        </w:trPr>
        <w:tc>
          <w:tcPr>
            <w:tcW w:w="2269" w:type="dxa"/>
            <w:vAlign w:val="center"/>
          </w:tcPr>
          <w:p w14:paraId="1B0C9F64" w14:textId="77777777" w:rsidR="00B23670" w:rsidRDefault="0019537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Style w:val="title1"/>
                <w:rFonts w:eastAsia="仿宋_GB2312"/>
                <w:b w:val="0"/>
                <w:color w:val="auto"/>
                <w:sz w:val="28"/>
                <w:szCs w:val="28"/>
              </w:rPr>
              <w:t>提名意见</w:t>
            </w:r>
          </w:p>
        </w:tc>
        <w:tc>
          <w:tcPr>
            <w:tcW w:w="6755" w:type="dxa"/>
            <w:vAlign w:val="center"/>
          </w:tcPr>
          <w:p w14:paraId="2695045B" w14:textId="1335AAB6" w:rsidR="004C36D0" w:rsidRDefault="00491FAC" w:rsidP="007270D7">
            <w:pPr>
              <w:ind w:firstLineChars="200" w:firstLine="480"/>
              <w:contextualSpacing/>
              <w:rPr>
                <w:bCs/>
                <w:sz w:val="24"/>
                <w:szCs w:val="24"/>
              </w:rPr>
            </w:pPr>
            <w:r w:rsidRPr="00491FAC">
              <w:rPr>
                <w:rFonts w:hint="eastAsia"/>
                <w:bCs/>
                <w:sz w:val="24"/>
                <w:szCs w:val="24"/>
              </w:rPr>
              <w:t>本项目以</w:t>
            </w:r>
            <w:r>
              <w:rPr>
                <w:rFonts w:hint="eastAsia"/>
                <w:bCs/>
                <w:sz w:val="24"/>
                <w:szCs w:val="24"/>
              </w:rPr>
              <w:t>服务</w:t>
            </w:r>
            <w:r w:rsidRPr="00491FAC">
              <w:rPr>
                <w:rFonts w:hint="eastAsia"/>
                <w:bCs/>
                <w:sz w:val="24"/>
                <w:szCs w:val="24"/>
              </w:rPr>
              <w:t>国家海洋强国</w:t>
            </w:r>
            <w:r>
              <w:rPr>
                <w:rFonts w:hint="eastAsia"/>
                <w:bCs/>
                <w:sz w:val="24"/>
                <w:szCs w:val="24"/>
              </w:rPr>
              <w:t>战略</w:t>
            </w:r>
            <w:r w:rsidRPr="00491FAC">
              <w:rPr>
                <w:rFonts w:hint="eastAsia"/>
                <w:bCs/>
                <w:sz w:val="24"/>
                <w:szCs w:val="24"/>
              </w:rPr>
              <w:t>和海南省的重大科技需求定任务和目标，</w:t>
            </w:r>
            <w:r>
              <w:rPr>
                <w:rFonts w:hint="eastAsia"/>
                <w:bCs/>
                <w:sz w:val="24"/>
                <w:szCs w:val="24"/>
              </w:rPr>
              <w:t>围绕</w:t>
            </w:r>
            <w:r w:rsidRPr="00491FAC">
              <w:rPr>
                <w:rFonts w:hint="eastAsia"/>
                <w:bCs/>
                <w:sz w:val="24"/>
                <w:szCs w:val="24"/>
              </w:rPr>
              <w:t>海洋药物研发和我国创新药物研发</w:t>
            </w:r>
            <w:r w:rsidR="001354ED">
              <w:rPr>
                <w:rFonts w:hint="eastAsia"/>
                <w:bCs/>
                <w:sz w:val="24"/>
                <w:szCs w:val="24"/>
              </w:rPr>
              <w:t>过程中的</w:t>
            </w:r>
            <w:r>
              <w:rPr>
                <w:rFonts w:hint="eastAsia"/>
                <w:bCs/>
                <w:sz w:val="24"/>
                <w:szCs w:val="24"/>
              </w:rPr>
              <w:t>重大科研和关键技术问题</w:t>
            </w:r>
            <w:r w:rsidRPr="00491FAC">
              <w:rPr>
                <w:rFonts w:hint="eastAsia"/>
                <w:bCs/>
                <w:sz w:val="24"/>
                <w:szCs w:val="24"/>
              </w:rPr>
              <w:t>，</w:t>
            </w:r>
            <w:r>
              <w:rPr>
                <w:rFonts w:hint="eastAsia"/>
                <w:bCs/>
                <w:sz w:val="24"/>
                <w:szCs w:val="24"/>
              </w:rPr>
              <w:t>立足海南区位</w:t>
            </w:r>
            <w:r w:rsidR="001354ED">
              <w:rPr>
                <w:rFonts w:hint="eastAsia"/>
                <w:bCs/>
                <w:sz w:val="24"/>
                <w:szCs w:val="24"/>
              </w:rPr>
              <w:t>资源</w:t>
            </w:r>
            <w:r>
              <w:rPr>
                <w:rFonts w:hint="eastAsia"/>
                <w:bCs/>
                <w:sz w:val="24"/>
                <w:szCs w:val="24"/>
              </w:rPr>
              <w:t>优势，</w:t>
            </w:r>
            <w:r w:rsidRPr="00491FAC">
              <w:rPr>
                <w:rFonts w:hint="eastAsia"/>
                <w:bCs/>
                <w:sz w:val="24"/>
                <w:szCs w:val="24"/>
              </w:rPr>
              <w:t>依托“热带药用资源化学教育部重点实验室”、“海南省热带药用植物化学重点实验室”等研究平台，</w:t>
            </w:r>
            <w:r w:rsidR="004C36D0" w:rsidRPr="004C36D0">
              <w:rPr>
                <w:rFonts w:hint="eastAsia"/>
                <w:bCs/>
                <w:sz w:val="24"/>
                <w:szCs w:val="24"/>
              </w:rPr>
              <w:t>在国家自然科学基金，海南省重点</w:t>
            </w:r>
            <w:r w:rsidR="001354ED">
              <w:rPr>
                <w:rFonts w:hint="eastAsia"/>
                <w:bCs/>
                <w:sz w:val="24"/>
                <w:szCs w:val="24"/>
              </w:rPr>
              <w:t>科技计划项目</w:t>
            </w:r>
            <w:r w:rsidR="004C36D0" w:rsidRPr="004C36D0">
              <w:rPr>
                <w:rFonts w:hint="eastAsia"/>
                <w:bCs/>
                <w:sz w:val="24"/>
                <w:szCs w:val="24"/>
              </w:rPr>
              <w:t>等国家级和省部级项目的支持下，</w:t>
            </w:r>
            <w:r w:rsidRPr="00491FAC">
              <w:rPr>
                <w:rFonts w:hint="eastAsia"/>
                <w:bCs/>
                <w:sz w:val="24"/>
                <w:szCs w:val="24"/>
              </w:rPr>
              <w:t>开展</w:t>
            </w:r>
            <w:r w:rsidR="00BB7A22" w:rsidRPr="00BB7A22">
              <w:rPr>
                <w:rFonts w:hint="eastAsia"/>
                <w:bCs/>
                <w:sz w:val="24"/>
                <w:szCs w:val="24"/>
              </w:rPr>
              <w:t>海南药用红树来源真菌活性次级代谢产物发现与评价</w:t>
            </w:r>
            <w:r w:rsidRPr="00491FAC">
              <w:rPr>
                <w:rFonts w:hint="eastAsia"/>
                <w:bCs/>
                <w:sz w:val="24"/>
                <w:szCs w:val="24"/>
              </w:rPr>
              <w:t>等海洋生物产业的创新</w:t>
            </w:r>
            <w:r w:rsidR="006B449D">
              <w:rPr>
                <w:rFonts w:hint="eastAsia"/>
                <w:bCs/>
                <w:sz w:val="24"/>
                <w:szCs w:val="24"/>
              </w:rPr>
              <w:t>性</w:t>
            </w:r>
            <w:r w:rsidRPr="00491FAC">
              <w:rPr>
                <w:rFonts w:hint="eastAsia"/>
                <w:bCs/>
                <w:sz w:val="24"/>
                <w:szCs w:val="24"/>
              </w:rPr>
              <w:t>研究</w:t>
            </w:r>
            <w:r>
              <w:rPr>
                <w:rFonts w:hint="eastAsia"/>
                <w:bCs/>
                <w:sz w:val="24"/>
                <w:szCs w:val="24"/>
              </w:rPr>
              <w:t>，取得了系列</w:t>
            </w:r>
            <w:r w:rsidR="007270D7">
              <w:rPr>
                <w:rFonts w:hint="eastAsia"/>
                <w:bCs/>
                <w:sz w:val="24"/>
                <w:szCs w:val="24"/>
              </w:rPr>
              <w:t>创新性</w:t>
            </w:r>
            <w:r>
              <w:rPr>
                <w:rFonts w:hint="eastAsia"/>
                <w:bCs/>
                <w:sz w:val="24"/>
                <w:szCs w:val="24"/>
              </w:rPr>
              <w:t>成果</w:t>
            </w:r>
            <w:r w:rsidRPr="00491FAC">
              <w:rPr>
                <w:rFonts w:hint="eastAsia"/>
                <w:bCs/>
                <w:sz w:val="24"/>
                <w:szCs w:val="24"/>
              </w:rPr>
              <w:t>。</w:t>
            </w:r>
          </w:p>
          <w:p w14:paraId="717A600D" w14:textId="20CE2C4D" w:rsidR="00B23670" w:rsidRDefault="007270D7" w:rsidP="007270D7">
            <w:pPr>
              <w:ind w:firstLineChars="200" w:firstLine="48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该成果以</w:t>
            </w:r>
            <w:r>
              <w:rPr>
                <w:rFonts w:hint="eastAsia"/>
                <w:sz w:val="24"/>
                <w:szCs w:val="24"/>
              </w:rPr>
              <w:t>海南丰富的热带药用红树资源为研究对象，基于红树资源的可持续开发利用，</w:t>
            </w:r>
            <w:r w:rsidR="00D813B0">
              <w:rPr>
                <w:rFonts w:hint="eastAsia"/>
                <w:sz w:val="24"/>
                <w:szCs w:val="24"/>
              </w:rPr>
              <w:t>开展药用红树真菌多样性研究，</w:t>
            </w:r>
            <w:r w:rsidRPr="007270D7">
              <w:rPr>
                <w:rFonts w:hint="eastAsia"/>
                <w:sz w:val="24"/>
                <w:szCs w:val="24"/>
              </w:rPr>
              <w:t>初步建立药用红树微生物资源库</w:t>
            </w:r>
            <w:r>
              <w:rPr>
                <w:rFonts w:hint="eastAsia"/>
                <w:sz w:val="24"/>
                <w:szCs w:val="24"/>
              </w:rPr>
              <w:t>与</w:t>
            </w:r>
            <w:r w:rsidRPr="007270D7">
              <w:rPr>
                <w:rFonts w:hint="eastAsia"/>
                <w:sz w:val="24"/>
                <w:szCs w:val="24"/>
              </w:rPr>
              <w:t>活性菌株</w:t>
            </w:r>
            <w:r>
              <w:rPr>
                <w:rFonts w:hint="eastAsia"/>
                <w:sz w:val="24"/>
                <w:szCs w:val="24"/>
              </w:rPr>
              <w:t>库</w:t>
            </w:r>
            <w:r w:rsidRPr="007270D7">
              <w:rPr>
                <w:rFonts w:hint="eastAsia"/>
                <w:sz w:val="24"/>
                <w:szCs w:val="24"/>
              </w:rPr>
              <w:t>；</w:t>
            </w:r>
            <w:r w:rsidR="001354ED">
              <w:rPr>
                <w:rFonts w:hint="eastAsia"/>
                <w:sz w:val="24"/>
                <w:szCs w:val="24"/>
              </w:rPr>
              <w:t>深入</w:t>
            </w:r>
            <w:r w:rsidR="00D813B0">
              <w:rPr>
                <w:rFonts w:hint="eastAsia"/>
                <w:sz w:val="24"/>
                <w:szCs w:val="24"/>
              </w:rPr>
              <w:t>挖掘</w:t>
            </w:r>
            <w:r>
              <w:rPr>
                <w:rFonts w:hint="eastAsia"/>
                <w:sz w:val="24"/>
                <w:szCs w:val="24"/>
              </w:rPr>
              <w:t>活性菌株的次级代谢产物，</w:t>
            </w:r>
            <w:r w:rsidRPr="007270D7">
              <w:rPr>
                <w:rFonts w:hint="eastAsia"/>
                <w:sz w:val="24"/>
                <w:szCs w:val="24"/>
              </w:rPr>
              <w:t>建立海南药用红树来源内生真菌的小分子化合物库</w:t>
            </w:r>
            <w:r>
              <w:rPr>
                <w:rFonts w:hint="eastAsia"/>
                <w:sz w:val="24"/>
                <w:szCs w:val="24"/>
              </w:rPr>
              <w:t>；针对严重威胁人类健康</w:t>
            </w:r>
            <w:r w:rsidR="00D813B0">
              <w:rPr>
                <w:rFonts w:hint="eastAsia"/>
                <w:sz w:val="24"/>
                <w:szCs w:val="24"/>
              </w:rPr>
              <w:t>的重大疾病和</w:t>
            </w:r>
            <w:r w:rsidR="00B561CD">
              <w:rPr>
                <w:rFonts w:hint="eastAsia"/>
                <w:sz w:val="24"/>
                <w:szCs w:val="24"/>
              </w:rPr>
              <w:t>危害</w:t>
            </w:r>
            <w:r>
              <w:rPr>
                <w:rFonts w:hint="eastAsia"/>
                <w:sz w:val="24"/>
                <w:szCs w:val="24"/>
              </w:rPr>
              <w:t>农业、渔业</w:t>
            </w:r>
            <w:r w:rsidR="00D813B0">
              <w:rPr>
                <w:rFonts w:hint="eastAsia"/>
                <w:sz w:val="24"/>
                <w:szCs w:val="24"/>
              </w:rPr>
              <w:t>生产的病虫害</w:t>
            </w:r>
            <w:r>
              <w:rPr>
                <w:rFonts w:hint="eastAsia"/>
                <w:sz w:val="24"/>
                <w:szCs w:val="24"/>
              </w:rPr>
              <w:t>筛选</w:t>
            </w:r>
            <w:r w:rsidR="00D813B0">
              <w:rPr>
                <w:rFonts w:hint="eastAsia"/>
                <w:sz w:val="24"/>
                <w:szCs w:val="24"/>
              </w:rPr>
              <w:t>获得化学结构新颖的活性功能分子</w:t>
            </w:r>
            <w:r>
              <w:rPr>
                <w:rFonts w:hint="eastAsia"/>
                <w:sz w:val="24"/>
                <w:szCs w:val="24"/>
              </w:rPr>
              <w:t>；</w:t>
            </w:r>
            <w:r w:rsidR="00D813B0">
              <w:rPr>
                <w:rFonts w:hint="eastAsia"/>
                <w:sz w:val="24"/>
                <w:szCs w:val="24"/>
              </w:rPr>
              <w:t>阐明药物先导化合物</w:t>
            </w:r>
            <w:r>
              <w:rPr>
                <w:rFonts w:hint="eastAsia"/>
                <w:sz w:val="24"/>
                <w:szCs w:val="24"/>
              </w:rPr>
              <w:t>的神经保护、抗菌等作用机制</w:t>
            </w:r>
            <w:r w:rsidRPr="007270D7">
              <w:rPr>
                <w:rFonts w:hint="eastAsia"/>
                <w:sz w:val="24"/>
                <w:szCs w:val="24"/>
              </w:rPr>
              <w:t>。</w:t>
            </w:r>
            <w:r>
              <w:rPr>
                <w:rFonts w:hint="eastAsia"/>
                <w:sz w:val="24"/>
                <w:szCs w:val="24"/>
              </w:rPr>
              <w:t>研究结果为</w:t>
            </w:r>
            <w:r w:rsidR="00391A7A">
              <w:rPr>
                <w:rFonts w:hint="eastAsia"/>
                <w:sz w:val="24"/>
                <w:szCs w:val="24"/>
              </w:rPr>
              <w:t>创新海洋药物</w:t>
            </w:r>
            <w:r>
              <w:rPr>
                <w:rFonts w:hint="eastAsia"/>
                <w:sz w:val="24"/>
                <w:szCs w:val="24"/>
              </w:rPr>
              <w:t>型生物农药的研发提供理论依据与物质基础。</w:t>
            </w:r>
          </w:p>
          <w:p w14:paraId="4E4B8E14" w14:textId="4CB11FC8" w:rsidR="007270D7" w:rsidRPr="007270D7" w:rsidRDefault="007270D7" w:rsidP="007270D7">
            <w:pPr>
              <w:ind w:firstLineChars="200" w:firstLine="480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拟申报的成果具有显著原创性和潜在应用价值</w:t>
            </w:r>
            <w:r w:rsidR="00391A7A">
              <w:rPr>
                <w:rFonts w:hint="eastAsia"/>
                <w:sz w:val="24"/>
                <w:szCs w:val="24"/>
              </w:rPr>
              <w:t>，对我国</w:t>
            </w:r>
            <w:r w:rsidR="00391A7A" w:rsidRPr="00491FAC">
              <w:rPr>
                <w:rFonts w:hint="eastAsia"/>
                <w:bCs/>
                <w:sz w:val="24"/>
                <w:szCs w:val="24"/>
              </w:rPr>
              <w:t>海洋生物产业的创新</w:t>
            </w:r>
            <w:r w:rsidR="00EE1686">
              <w:rPr>
                <w:rFonts w:hint="eastAsia"/>
                <w:bCs/>
                <w:sz w:val="24"/>
                <w:szCs w:val="24"/>
              </w:rPr>
              <w:t>性</w:t>
            </w:r>
            <w:r w:rsidR="00391A7A" w:rsidRPr="00491FAC">
              <w:rPr>
                <w:rFonts w:hint="eastAsia"/>
                <w:bCs/>
                <w:sz w:val="24"/>
                <w:szCs w:val="24"/>
              </w:rPr>
              <w:t>研究</w:t>
            </w:r>
            <w:r w:rsidR="00391A7A">
              <w:rPr>
                <w:rFonts w:hint="eastAsia"/>
                <w:bCs/>
                <w:sz w:val="24"/>
                <w:szCs w:val="24"/>
              </w:rPr>
              <w:t>、</w:t>
            </w:r>
            <w:r w:rsidR="00391A7A">
              <w:rPr>
                <w:rFonts w:hint="eastAsia"/>
                <w:sz w:val="24"/>
                <w:szCs w:val="24"/>
              </w:rPr>
              <w:t>创新海洋药物</w:t>
            </w:r>
            <w:r w:rsidR="00EE1686">
              <w:rPr>
                <w:rFonts w:hint="eastAsia"/>
                <w:sz w:val="24"/>
                <w:szCs w:val="24"/>
              </w:rPr>
              <w:t>及新型</w:t>
            </w:r>
            <w:r w:rsidR="00391A7A">
              <w:rPr>
                <w:rFonts w:hint="eastAsia"/>
                <w:sz w:val="24"/>
                <w:szCs w:val="24"/>
              </w:rPr>
              <w:t>生物农药的</w:t>
            </w:r>
            <w:r w:rsidR="00EE1686">
              <w:rPr>
                <w:rFonts w:hint="eastAsia"/>
                <w:sz w:val="24"/>
                <w:szCs w:val="24"/>
              </w:rPr>
              <w:t>研发</w:t>
            </w:r>
            <w:r w:rsidR="00391A7A">
              <w:rPr>
                <w:rFonts w:hint="eastAsia"/>
                <w:sz w:val="24"/>
                <w:szCs w:val="24"/>
              </w:rPr>
              <w:t>具有重要的意义。提名该项目为</w:t>
            </w:r>
            <w:r w:rsidR="00391A7A">
              <w:rPr>
                <w:rFonts w:hint="eastAsia"/>
                <w:sz w:val="24"/>
                <w:szCs w:val="24"/>
              </w:rPr>
              <w:t>2</w:t>
            </w:r>
            <w:r w:rsidR="00391A7A">
              <w:rPr>
                <w:sz w:val="24"/>
                <w:szCs w:val="24"/>
              </w:rPr>
              <w:t>022</w:t>
            </w:r>
            <w:r w:rsidR="00391A7A">
              <w:rPr>
                <w:sz w:val="24"/>
                <w:szCs w:val="24"/>
              </w:rPr>
              <w:t>年度海南省自然科学奖</w:t>
            </w:r>
            <w:r w:rsidR="001E30D8">
              <w:rPr>
                <w:rFonts w:hint="eastAsia"/>
                <w:sz w:val="24"/>
                <w:szCs w:val="24"/>
              </w:rPr>
              <w:t>一</w:t>
            </w:r>
            <w:r w:rsidR="00391A7A">
              <w:rPr>
                <w:sz w:val="24"/>
                <w:szCs w:val="24"/>
              </w:rPr>
              <w:t>等奖。</w:t>
            </w:r>
          </w:p>
        </w:tc>
      </w:tr>
      <w:tr w:rsidR="00B23670" w14:paraId="64902531" w14:textId="77777777">
        <w:trPr>
          <w:trHeight w:val="1203"/>
          <w:jc w:val="center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7CA456D0" w14:textId="77777777" w:rsidR="00B23670" w:rsidRDefault="0019537B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 w:hint="eastAsia"/>
                <w:bCs/>
                <w:sz w:val="28"/>
                <w:szCs w:val="24"/>
              </w:rPr>
              <w:t>项目简介</w:t>
            </w:r>
          </w:p>
        </w:tc>
        <w:tc>
          <w:tcPr>
            <w:tcW w:w="6755" w:type="dxa"/>
            <w:tcBorders>
              <w:left w:val="single" w:sz="4" w:space="0" w:color="auto"/>
            </w:tcBorders>
            <w:vAlign w:val="center"/>
          </w:tcPr>
          <w:p w14:paraId="4FD51026" w14:textId="04B95CF8" w:rsidR="00666E2B" w:rsidRDefault="00D813B0" w:rsidP="00970184">
            <w:pPr>
              <w:ind w:firstLineChars="200" w:firstLine="480"/>
              <w:contextualSpacing/>
              <w:rPr>
                <w:sz w:val="24"/>
                <w:szCs w:val="24"/>
              </w:rPr>
            </w:pPr>
            <w:r w:rsidRPr="00D813B0">
              <w:rPr>
                <w:rFonts w:hint="eastAsia"/>
                <w:bCs/>
                <w:sz w:val="24"/>
                <w:szCs w:val="24"/>
              </w:rPr>
              <w:t>红树植物不仅具有重大的生态服务价值，其药用价值亟待开发。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本项目以</w:t>
            </w:r>
            <w:r w:rsidR="00666E2B">
              <w:rPr>
                <w:rFonts w:hint="eastAsia"/>
                <w:bCs/>
                <w:sz w:val="24"/>
                <w:szCs w:val="24"/>
              </w:rPr>
              <w:t>服务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国家海洋强国</w:t>
            </w:r>
            <w:r w:rsidR="00666E2B">
              <w:rPr>
                <w:rFonts w:hint="eastAsia"/>
                <w:bCs/>
                <w:sz w:val="24"/>
                <w:szCs w:val="24"/>
              </w:rPr>
              <w:t>战略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和海南省的重大科技需求定任务和目标，</w:t>
            </w:r>
            <w:r w:rsidR="00666E2B">
              <w:rPr>
                <w:rFonts w:hint="eastAsia"/>
                <w:bCs/>
                <w:sz w:val="24"/>
                <w:szCs w:val="24"/>
              </w:rPr>
              <w:t>围绕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海洋药物研发和我国创新药物研发的</w:t>
            </w:r>
            <w:r w:rsidR="00666E2B">
              <w:rPr>
                <w:rFonts w:hint="eastAsia"/>
                <w:bCs/>
                <w:sz w:val="24"/>
                <w:szCs w:val="24"/>
              </w:rPr>
              <w:t>重大科研和关键技术问题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，</w:t>
            </w:r>
            <w:r w:rsidR="00666E2B">
              <w:rPr>
                <w:rFonts w:hint="eastAsia"/>
                <w:bCs/>
                <w:sz w:val="24"/>
                <w:szCs w:val="24"/>
              </w:rPr>
              <w:t>立足海南区位</w:t>
            </w:r>
            <w:r w:rsidR="0096563E">
              <w:rPr>
                <w:rFonts w:hint="eastAsia"/>
                <w:bCs/>
                <w:sz w:val="24"/>
                <w:szCs w:val="24"/>
              </w:rPr>
              <w:t>资源</w:t>
            </w:r>
            <w:r w:rsidR="00666E2B">
              <w:rPr>
                <w:rFonts w:hint="eastAsia"/>
                <w:bCs/>
                <w:sz w:val="24"/>
                <w:szCs w:val="24"/>
              </w:rPr>
              <w:t>优势，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开展</w:t>
            </w:r>
            <w:r w:rsidR="00BB7A22" w:rsidRPr="00BB7A22">
              <w:rPr>
                <w:rFonts w:hint="eastAsia"/>
                <w:bCs/>
                <w:sz w:val="24"/>
                <w:szCs w:val="24"/>
              </w:rPr>
              <w:t>海南药用红树来源真菌活性次级代谢产物发现与评价</w:t>
            </w:r>
            <w:r w:rsidR="00666E2B" w:rsidRPr="00491FAC">
              <w:rPr>
                <w:rFonts w:hint="eastAsia"/>
                <w:bCs/>
                <w:sz w:val="24"/>
                <w:szCs w:val="24"/>
              </w:rPr>
              <w:t>等海洋生物产业的创新型研究</w:t>
            </w:r>
            <w:r w:rsidR="00970184">
              <w:rPr>
                <w:rFonts w:hint="eastAsia"/>
                <w:bCs/>
                <w:sz w:val="24"/>
                <w:szCs w:val="24"/>
              </w:rPr>
              <w:t>，</w:t>
            </w:r>
            <w:r w:rsidR="004C36D0">
              <w:rPr>
                <w:sz w:val="24"/>
              </w:rPr>
              <w:t>取得了多个重要的创新性成果</w:t>
            </w:r>
            <w:r w:rsidR="00970184">
              <w:rPr>
                <w:rFonts w:hint="eastAsia"/>
                <w:sz w:val="24"/>
              </w:rPr>
              <w:t>。</w:t>
            </w:r>
            <w:r w:rsidR="004C36D0">
              <w:rPr>
                <w:sz w:val="24"/>
              </w:rPr>
              <w:t>主要科学发现</w:t>
            </w:r>
            <w:r w:rsidR="004C36D0">
              <w:rPr>
                <w:sz w:val="24"/>
              </w:rPr>
              <w:lastRenderedPageBreak/>
              <w:t>点包括：</w:t>
            </w:r>
            <w:r w:rsidR="004C36D0">
              <w:rPr>
                <w:rFonts w:hint="eastAsia"/>
                <w:bCs/>
                <w:sz w:val="24"/>
                <w:szCs w:val="24"/>
              </w:rPr>
              <w:t>（</w:t>
            </w:r>
            <w:r w:rsidR="004C36D0">
              <w:rPr>
                <w:rFonts w:hint="eastAsia"/>
                <w:bCs/>
                <w:sz w:val="24"/>
                <w:szCs w:val="24"/>
              </w:rPr>
              <w:t>1</w:t>
            </w:r>
            <w:r w:rsidR="004C36D0">
              <w:rPr>
                <w:rFonts w:hint="eastAsia"/>
                <w:bCs/>
                <w:sz w:val="24"/>
                <w:szCs w:val="24"/>
              </w:rPr>
              <w:t>）</w:t>
            </w:r>
            <w:r w:rsidR="007054AA">
              <w:rPr>
                <w:rFonts w:hint="eastAsia"/>
                <w:sz w:val="24"/>
                <w:szCs w:val="24"/>
              </w:rPr>
              <w:t>基于药用红树资源的可持续开发利用，开展</w:t>
            </w:r>
            <w:r w:rsidR="00970184">
              <w:rPr>
                <w:rFonts w:hint="eastAsia"/>
                <w:bCs/>
                <w:sz w:val="24"/>
                <w:szCs w:val="24"/>
              </w:rPr>
              <w:t>药用红树替代资源真菌资源的多样性研究，</w:t>
            </w:r>
            <w:r w:rsidR="00666E2B" w:rsidRPr="007270D7">
              <w:rPr>
                <w:rFonts w:hint="eastAsia"/>
                <w:sz w:val="24"/>
                <w:szCs w:val="24"/>
              </w:rPr>
              <w:t>初步建立药用红树微生物资源库</w:t>
            </w:r>
            <w:r w:rsidR="00666E2B">
              <w:rPr>
                <w:rFonts w:hint="eastAsia"/>
                <w:sz w:val="24"/>
                <w:szCs w:val="24"/>
              </w:rPr>
              <w:t>与</w:t>
            </w:r>
            <w:r w:rsidR="00666E2B" w:rsidRPr="007270D7">
              <w:rPr>
                <w:rFonts w:hint="eastAsia"/>
                <w:sz w:val="24"/>
                <w:szCs w:val="24"/>
              </w:rPr>
              <w:t>活性菌株</w:t>
            </w:r>
            <w:r w:rsidR="00666E2B">
              <w:rPr>
                <w:rFonts w:hint="eastAsia"/>
                <w:sz w:val="24"/>
                <w:szCs w:val="24"/>
              </w:rPr>
              <w:t>库</w:t>
            </w:r>
            <w:r w:rsidR="004C36D0">
              <w:rPr>
                <w:rFonts w:hint="eastAsia"/>
                <w:sz w:val="24"/>
                <w:szCs w:val="24"/>
              </w:rPr>
              <w:t>。（</w:t>
            </w:r>
            <w:r w:rsidR="004C36D0">
              <w:rPr>
                <w:rFonts w:hint="eastAsia"/>
                <w:sz w:val="24"/>
                <w:szCs w:val="24"/>
              </w:rPr>
              <w:t>2</w:t>
            </w:r>
            <w:r w:rsidR="004C36D0">
              <w:rPr>
                <w:rFonts w:hint="eastAsia"/>
                <w:sz w:val="24"/>
                <w:szCs w:val="24"/>
              </w:rPr>
              <w:t>）</w:t>
            </w:r>
            <w:r w:rsidR="00393AA2">
              <w:rPr>
                <w:rFonts w:hint="eastAsia"/>
                <w:sz w:val="24"/>
                <w:szCs w:val="24"/>
              </w:rPr>
              <w:t>深入挖掘</w:t>
            </w:r>
            <w:r w:rsidR="00970184">
              <w:rPr>
                <w:rFonts w:hint="eastAsia"/>
                <w:sz w:val="24"/>
                <w:szCs w:val="24"/>
              </w:rPr>
              <w:t>药用红树</w:t>
            </w:r>
            <w:r w:rsidR="00666E2B">
              <w:rPr>
                <w:rFonts w:hint="eastAsia"/>
                <w:sz w:val="24"/>
                <w:szCs w:val="24"/>
              </w:rPr>
              <w:t>活性菌株</w:t>
            </w:r>
            <w:r w:rsidR="00C92AE8">
              <w:rPr>
                <w:rFonts w:hint="eastAsia"/>
                <w:sz w:val="24"/>
                <w:szCs w:val="24"/>
              </w:rPr>
              <w:t>中</w:t>
            </w:r>
            <w:r w:rsidR="00970184">
              <w:rPr>
                <w:rFonts w:hint="eastAsia"/>
                <w:sz w:val="24"/>
                <w:szCs w:val="24"/>
              </w:rPr>
              <w:t>结构新颖</w:t>
            </w:r>
            <w:r w:rsidR="00C92AE8">
              <w:rPr>
                <w:rFonts w:hint="eastAsia"/>
                <w:sz w:val="24"/>
                <w:szCs w:val="24"/>
              </w:rPr>
              <w:t>混源萜、含硫大环内酯等</w:t>
            </w:r>
            <w:r w:rsidR="00970184">
              <w:rPr>
                <w:rFonts w:hint="eastAsia"/>
                <w:sz w:val="24"/>
                <w:szCs w:val="24"/>
              </w:rPr>
              <w:t>活性</w:t>
            </w:r>
            <w:r w:rsidR="00666E2B">
              <w:rPr>
                <w:rFonts w:hint="eastAsia"/>
                <w:sz w:val="24"/>
                <w:szCs w:val="24"/>
              </w:rPr>
              <w:t>次级代谢产物；</w:t>
            </w:r>
            <w:r w:rsidR="00C92AE8">
              <w:rPr>
                <w:rFonts w:hint="eastAsia"/>
                <w:sz w:val="24"/>
                <w:szCs w:val="24"/>
              </w:rPr>
              <w:t>（</w:t>
            </w:r>
            <w:r w:rsidR="00C92AE8">
              <w:rPr>
                <w:rFonts w:hint="eastAsia"/>
                <w:sz w:val="24"/>
                <w:szCs w:val="24"/>
              </w:rPr>
              <w:t>3</w:t>
            </w:r>
            <w:r w:rsidR="00C92AE8">
              <w:rPr>
                <w:rFonts w:hint="eastAsia"/>
                <w:sz w:val="24"/>
                <w:szCs w:val="24"/>
              </w:rPr>
              <w:t>）筛选发现具有神经保护、抗肿瘤、抗农业、渔业致病菌、杀虫活性</w:t>
            </w:r>
            <w:r w:rsidR="00583F84">
              <w:rPr>
                <w:rFonts w:hint="eastAsia"/>
                <w:sz w:val="24"/>
                <w:szCs w:val="24"/>
              </w:rPr>
              <w:t>的</w:t>
            </w:r>
            <w:r w:rsidR="00615A1B">
              <w:rPr>
                <w:rFonts w:hint="eastAsia"/>
                <w:sz w:val="24"/>
                <w:szCs w:val="24"/>
              </w:rPr>
              <w:t>功能分子</w:t>
            </w:r>
            <w:r w:rsidR="00C92AE8">
              <w:rPr>
                <w:rFonts w:hint="eastAsia"/>
                <w:sz w:val="24"/>
                <w:szCs w:val="24"/>
              </w:rPr>
              <w:t>，为药物</w:t>
            </w:r>
            <w:r w:rsidR="003B1AAB">
              <w:rPr>
                <w:rFonts w:hint="eastAsia"/>
                <w:sz w:val="24"/>
                <w:szCs w:val="24"/>
              </w:rPr>
              <w:t>研发</w:t>
            </w:r>
            <w:r w:rsidR="00C92AE8">
              <w:rPr>
                <w:rFonts w:hint="eastAsia"/>
                <w:sz w:val="24"/>
                <w:szCs w:val="24"/>
              </w:rPr>
              <w:t>提供化合物基础；</w:t>
            </w:r>
            <w:r w:rsidR="004C36D0">
              <w:rPr>
                <w:rFonts w:hint="eastAsia"/>
                <w:sz w:val="24"/>
                <w:szCs w:val="24"/>
              </w:rPr>
              <w:t>（</w:t>
            </w:r>
            <w:r w:rsidR="00C92AE8">
              <w:rPr>
                <w:sz w:val="24"/>
                <w:szCs w:val="24"/>
              </w:rPr>
              <w:t>4</w:t>
            </w:r>
            <w:r w:rsidR="004C36D0">
              <w:rPr>
                <w:rFonts w:hint="eastAsia"/>
                <w:sz w:val="24"/>
                <w:szCs w:val="24"/>
              </w:rPr>
              <w:t>）</w:t>
            </w:r>
            <w:r w:rsidR="00C92AE8">
              <w:rPr>
                <w:rFonts w:hint="eastAsia"/>
                <w:sz w:val="24"/>
                <w:szCs w:val="24"/>
              </w:rPr>
              <w:t>阐明</w:t>
            </w:r>
            <w:r w:rsidR="004C36D0">
              <w:rPr>
                <w:rFonts w:hint="eastAsia"/>
                <w:sz w:val="24"/>
                <w:szCs w:val="24"/>
              </w:rPr>
              <w:t>药物先导化合物</w:t>
            </w:r>
            <w:r w:rsidR="00666E2B">
              <w:rPr>
                <w:rFonts w:hint="eastAsia"/>
                <w:sz w:val="24"/>
                <w:szCs w:val="24"/>
              </w:rPr>
              <w:t>的神经保护、抗菌</w:t>
            </w:r>
            <w:r w:rsidR="00C92AE8">
              <w:rPr>
                <w:rFonts w:hint="eastAsia"/>
                <w:sz w:val="24"/>
                <w:szCs w:val="24"/>
              </w:rPr>
              <w:t>活性</w:t>
            </w:r>
            <w:r w:rsidR="00666E2B">
              <w:rPr>
                <w:rFonts w:hint="eastAsia"/>
                <w:sz w:val="24"/>
                <w:szCs w:val="24"/>
              </w:rPr>
              <w:t>等作用机制</w:t>
            </w:r>
            <w:r w:rsidR="00666E2B" w:rsidRPr="007270D7">
              <w:rPr>
                <w:rFonts w:hint="eastAsia"/>
                <w:sz w:val="24"/>
                <w:szCs w:val="24"/>
              </w:rPr>
              <w:t>。</w:t>
            </w:r>
            <w:r w:rsidR="00666E2B">
              <w:rPr>
                <w:rFonts w:hint="eastAsia"/>
                <w:sz w:val="24"/>
                <w:szCs w:val="24"/>
              </w:rPr>
              <w:t>研究结果为创新海洋药物</w:t>
            </w:r>
            <w:r w:rsidR="007054AA">
              <w:rPr>
                <w:rFonts w:hint="eastAsia"/>
                <w:sz w:val="24"/>
                <w:szCs w:val="24"/>
              </w:rPr>
              <w:t>和新型</w:t>
            </w:r>
            <w:r w:rsidR="00666E2B">
              <w:rPr>
                <w:rFonts w:hint="eastAsia"/>
                <w:sz w:val="24"/>
                <w:szCs w:val="24"/>
              </w:rPr>
              <w:t>生物农药的研发提供理论依据与物质基础。</w:t>
            </w:r>
          </w:p>
          <w:p w14:paraId="47A3736E" w14:textId="2812364E" w:rsidR="00B23670" w:rsidRPr="00391A7A" w:rsidRDefault="00E93384" w:rsidP="00970184">
            <w:pPr>
              <w:ind w:firstLineChars="200" w:firstLine="480"/>
              <w:contextualSpacing/>
              <w:rPr>
                <w:bCs/>
                <w:sz w:val="24"/>
                <w:szCs w:val="24"/>
              </w:rPr>
            </w:pPr>
            <w:r w:rsidRPr="00391A7A">
              <w:rPr>
                <w:rFonts w:hint="eastAsia"/>
                <w:bCs/>
                <w:sz w:val="24"/>
                <w:szCs w:val="24"/>
              </w:rPr>
              <w:t>本项目</w:t>
            </w:r>
            <w:r w:rsidR="00970184" w:rsidRPr="00970184">
              <w:rPr>
                <w:rFonts w:hint="eastAsia"/>
                <w:bCs/>
                <w:sz w:val="24"/>
                <w:szCs w:val="24"/>
              </w:rPr>
              <w:t>对我国海洋生物产业的创新</w:t>
            </w:r>
            <w:r w:rsidR="00583F84">
              <w:rPr>
                <w:rFonts w:hint="eastAsia"/>
                <w:bCs/>
                <w:sz w:val="24"/>
                <w:szCs w:val="24"/>
              </w:rPr>
              <w:t>性</w:t>
            </w:r>
            <w:r w:rsidR="00970184" w:rsidRPr="00970184">
              <w:rPr>
                <w:rFonts w:hint="eastAsia"/>
                <w:bCs/>
                <w:sz w:val="24"/>
                <w:szCs w:val="24"/>
              </w:rPr>
              <w:t>研究、创新海洋药物</w:t>
            </w:r>
            <w:r w:rsidR="00970184">
              <w:rPr>
                <w:rFonts w:hint="eastAsia"/>
                <w:bCs/>
                <w:sz w:val="24"/>
                <w:szCs w:val="24"/>
              </w:rPr>
              <w:t>、新</w:t>
            </w:r>
            <w:r w:rsidR="00970184" w:rsidRPr="00970184">
              <w:rPr>
                <w:rFonts w:hint="eastAsia"/>
                <w:bCs/>
                <w:sz w:val="24"/>
                <w:szCs w:val="24"/>
              </w:rPr>
              <w:t>型生物农药的</w:t>
            </w:r>
            <w:r w:rsidR="00423B2D">
              <w:rPr>
                <w:rFonts w:hint="eastAsia"/>
                <w:bCs/>
                <w:sz w:val="24"/>
                <w:szCs w:val="24"/>
              </w:rPr>
              <w:t>研发</w:t>
            </w:r>
            <w:r w:rsidR="00970184" w:rsidRPr="00970184">
              <w:rPr>
                <w:rFonts w:hint="eastAsia"/>
                <w:bCs/>
                <w:sz w:val="24"/>
                <w:szCs w:val="24"/>
              </w:rPr>
              <w:t>具有重要意义</w:t>
            </w:r>
            <w:r w:rsidR="00970184">
              <w:rPr>
                <w:rFonts w:hint="eastAsia"/>
                <w:bCs/>
                <w:sz w:val="24"/>
                <w:szCs w:val="24"/>
              </w:rPr>
              <w:t>，有利于推动海南</w:t>
            </w:r>
            <w:r w:rsidR="006333F5">
              <w:rPr>
                <w:rFonts w:hint="eastAsia"/>
                <w:bCs/>
                <w:sz w:val="24"/>
                <w:szCs w:val="24"/>
              </w:rPr>
              <w:t>生物医药、新型生物农药产业的发展。</w:t>
            </w:r>
          </w:p>
        </w:tc>
      </w:tr>
      <w:tr w:rsidR="00B23670" w14:paraId="54108663" w14:textId="77777777">
        <w:trPr>
          <w:trHeight w:val="1465"/>
          <w:jc w:val="center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14:paraId="08EFA7AA" w14:textId="77777777" w:rsidR="00B23670" w:rsidRDefault="0019537B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lastRenderedPageBreak/>
              <w:t>提名书</w:t>
            </w:r>
          </w:p>
          <w:p w14:paraId="6CFFD695" w14:textId="77777777" w:rsidR="00B23670" w:rsidRDefault="0019537B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相关内容</w:t>
            </w:r>
          </w:p>
        </w:tc>
        <w:tc>
          <w:tcPr>
            <w:tcW w:w="6755" w:type="dxa"/>
            <w:tcBorders>
              <w:left w:val="single" w:sz="4" w:space="0" w:color="auto"/>
            </w:tcBorders>
            <w:vAlign w:val="center"/>
          </w:tcPr>
          <w:p w14:paraId="5BD2A43A" w14:textId="77777777" w:rsidR="006333F5" w:rsidRDefault="006333F5" w:rsidP="006333F5">
            <w:pPr>
              <w:spacing w:line="36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eastAsia="仿宋_GB2312"/>
                <w:bCs/>
                <w:sz w:val="24"/>
                <w:szCs w:val="24"/>
              </w:rPr>
              <w:t>代表性论文</w:t>
            </w:r>
            <w:r>
              <w:rPr>
                <w:rFonts w:eastAsia="仿宋_GB2312" w:hint="eastAsia"/>
                <w:bCs/>
                <w:sz w:val="24"/>
                <w:szCs w:val="24"/>
              </w:rPr>
              <w:t>：</w:t>
            </w:r>
          </w:p>
          <w:p w14:paraId="75D5D2B9" w14:textId="77777777" w:rsidR="006333F5" w:rsidRPr="006333F5" w:rsidRDefault="006333F5" w:rsidP="006333F5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sz w:val="24"/>
                <w:szCs w:val="24"/>
              </w:rPr>
            </w:pPr>
            <w:r w:rsidRPr="006333F5">
              <w:rPr>
                <w:sz w:val="24"/>
                <w:szCs w:val="24"/>
              </w:rPr>
              <w:t>Org. Lett.</w:t>
            </w:r>
            <w:r w:rsidRPr="006333F5">
              <w:rPr>
                <w:rFonts w:ascii="宋体" w:hAnsi="宋体" w:cs="宋体" w:hint="eastAsia"/>
                <w:sz w:val="24"/>
                <w:szCs w:val="24"/>
              </w:rPr>
              <w:t>,</w:t>
            </w:r>
            <w:r w:rsidRPr="006333F5">
              <w:rPr>
                <w:sz w:val="24"/>
                <w:szCs w:val="24"/>
              </w:rPr>
              <w:t xml:space="preserve"> 2018, 20, 1465–1468</w:t>
            </w:r>
            <w:r w:rsidRPr="006333F5">
              <w:rPr>
                <w:rFonts w:hint="eastAsia"/>
                <w:sz w:val="24"/>
                <w:szCs w:val="24"/>
              </w:rPr>
              <w:t>；</w:t>
            </w:r>
          </w:p>
          <w:p w14:paraId="73A6DBD9" w14:textId="4B8B7ACB" w:rsidR="006333F5" w:rsidRPr="006333F5" w:rsidRDefault="006333F5" w:rsidP="006333F5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J</w:t>
            </w:r>
            <w:r w:rsidRPr="006333F5">
              <w:rPr>
                <w:rFonts w:eastAsia="仿宋_GB2312" w:hint="eastAsia"/>
                <w:bCs/>
                <w:sz w:val="24"/>
                <w:szCs w:val="24"/>
              </w:rPr>
              <w:t>.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 xml:space="preserve"> Nat. Prod., 2014, 77(9), 2021-2028</w:t>
            </w:r>
            <w:r w:rsidRPr="006333F5">
              <w:rPr>
                <w:rFonts w:eastAsia="仿宋_GB2312" w:hint="eastAsia"/>
                <w:bCs/>
                <w:sz w:val="24"/>
                <w:szCs w:val="24"/>
              </w:rPr>
              <w:t>；</w:t>
            </w:r>
          </w:p>
          <w:p w14:paraId="6E74E6C1" w14:textId="77777777" w:rsidR="00CB6570" w:rsidRDefault="00CB6570" w:rsidP="00CB6570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J</w:t>
            </w:r>
            <w:r w:rsidRPr="006333F5">
              <w:rPr>
                <w:rFonts w:eastAsia="仿宋_GB2312" w:hint="eastAsia"/>
                <w:bCs/>
                <w:sz w:val="24"/>
                <w:szCs w:val="24"/>
              </w:rPr>
              <w:t>.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 xml:space="preserve"> Nat. Prod.,</w:t>
            </w:r>
            <w:r>
              <w:rPr>
                <w:rFonts w:eastAsia="仿宋_GB2312"/>
                <w:bCs/>
                <w:sz w:val="24"/>
                <w:szCs w:val="24"/>
              </w:rPr>
              <w:t xml:space="preserve"> 2018</w:t>
            </w:r>
            <w:r>
              <w:rPr>
                <w:rFonts w:eastAsia="仿宋_GB2312" w:hint="eastAsia"/>
                <w:bCs/>
                <w:sz w:val="24"/>
                <w:szCs w:val="24"/>
              </w:rPr>
              <w:t>,</w:t>
            </w:r>
            <w:r w:rsidRPr="006333F5">
              <w:rPr>
                <w:sz w:val="24"/>
                <w:szCs w:val="24"/>
              </w:rPr>
              <w:t xml:space="preserve"> 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 xml:space="preserve">82(8), 2211-2219; </w:t>
            </w:r>
          </w:p>
          <w:p w14:paraId="304FC580" w14:textId="77777777" w:rsidR="00CB6570" w:rsidRPr="006333F5" w:rsidRDefault="00CB6570" w:rsidP="00CB6570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J</w:t>
            </w:r>
            <w:r w:rsidRPr="006333F5">
              <w:rPr>
                <w:rFonts w:eastAsia="仿宋_GB2312" w:hint="eastAsia"/>
                <w:bCs/>
                <w:sz w:val="24"/>
                <w:szCs w:val="24"/>
              </w:rPr>
              <w:t>.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 xml:space="preserve"> Nat. Prod., 2018, 81(4), 1045-1049;</w:t>
            </w:r>
          </w:p>
          <w:p w14:paraId="40F299AF" w14:textId="59141F92" w:rsidR="006333F5" w:rsidRPr="006333F5" w:rsidRDefault="006333F5" w:rsidP="006333F5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J</w:t>
            </w:r>
            <w:r w:rsidRPr="006333F5">
              <w:rPr>
                <w:rFonts w:eastAsia="仿宋_GB2312" w:hint="eastAsia"/>
                <w:bCs/>
                <w:sz w:val="24"/>
                <w:szCs w:val="24"/>
              </w:rPr>
              <w:t>.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 xml:space="preserve"> Nat. Prod., 2019, 82(5), 1155-1164;</w:t>
            </w:r>
          </w:p>
          <w:p w14:paraId="0789B83F" w14:textId="29BA37F4" w:rsidR="006333F5" w:rsidRPr="006333F5" w:rsidRDefault="006333F5" w:rsidP="006333F5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J</w:t>
            </w:r>
            <w:r w:rsidRPr="006333F5">
              <w:rPr>
                <w:rFonts w:eastAsia="仿宋_GB2312" w:hint="eastAsia"/>
                <w:bCs/>
                <w:sz w:val="24"/>
                <w:szCs w:val="24"/>
              </w:rPr>
              <w:t>.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 xml:space="preserve"> Nat. Prod., 2019, 82 (6), 1535–1541;</w:t>
            </w:r>
          </w:p>
          <w:p w14:paraId="4345DF9E" w14:textId="23AF3262" w:rsidR="006333F5" w:rsidRPr="005254A8" w:rsidRDefault="005254A8" w:rsidP="005254A8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Bioorg. Chem., 2020, 101, 103950;</w:t>
            </w:r>
          </w:p>
          <w:p w14:paraId="2DD80A51" w14:textId="68D74956" w:rsidR="006333F5" w:rsidRPr="007054AA" w:rsidRDefault="006333F5" w:rsidP="007054AA">
            <w:pPr>
              <w:pStyle w:val="a6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eastAsia="仿宋_GB2312"/>
                <w:bCs/>
                <w:sz w:val="24"/>
                <w:szCs w:val="24"/>
              </w:rPr>
            </w:pPr>
            <w:r w:rsidRPr="006333F5">
              <w:rPr>
                <w:rFonts w:eastAsia="仿宋_GB2312"/>
                <w:bCs/>
                <w:sz w:val="24"/>
                <w:szCs w:val="24"/>
              </w:rPr>
              <w:t>Bioorg. Chem., 2020, 94</w:t>
            </w:r>
            <w:r w:rsidR="00AB5BEE">
              <w:rPr>
                <w:rFonts w:eastAsia="仿宋_GB2312" w:hint="eastAsia"/>
                <w:bCs/>
                <w:sz w:val="24"/>
                <w:szCs w:val="24"/>
              </w:rPr>
              <w:t>,</w:t>
            </w:r>
            <w:r w:rsidR="00AB5BEE">
              <w:rPr>
                <w:rFonts w:eastAsia="仿宋_GB2312"/>
                <w:bCs/>
                <w:sz w:val="24"/>
                <w:szCs w:val="24"/>
              </w:rPr>
              <w:t xml:space="preserve"> </w:t>
            </w:r>
            <w:r w:rsidRPr="006333F5">
              <w:rPr>
                <w:rFonts w:eastAsia="仿宋_GB2312"/>
                <w:bCs/>
                <w:sz w:val="24"/>
                <w:szCs w:val="24"/>
              </w:rPr>
              <w:t>103362.</w:t>
            </w:r>
          </w:p>
        </w:tc>
      </w:tr>
      <w:tr w:rsidR="00B23670" w14:paraId="3244A29C" w14:textId="77777777">
        <w:trPr>
          <w:trHeight w:val="1654"/>
          <w:jc w:val="center"/>
        </w:trPr>
        <w:tc>
          <w:tcPr>
            <w:tcW w:w="2269" w:type="dxa"/>
            <w:vAlign w:val="center"/>
          </w:tcPr>
          <w:p w14:paraId="19007050" w14:textId="77777777" w:rsidR="00B23670" w:rsidRDefault="0019537B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  <w:lang w:val="en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主要完成人</w:t>
            </w:r>
          </w:p>
        </w:tc>
        <w:tc>
          <w:tcPr>
            <w:tcW w:w="6755" w:type="dxa"/>
            <w:vAlign w:val="center"/>
          </w:tcPr>
          <w:p w14:paraId="40E17991" w14:textId="280B879C" w:rsidR="00B23670" w:rsidRPr="001354ED" w:rsidRDefault="006333F5"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 w:rsidRPr="001354ED">
              <w:rPr>
                <w:rFonts w:eastAsia="仿宋_GB2312" w:hint="eastAsia"/>
                <w:bCs/>
                <w:sz w:val="24"/>
                <w:szCs w:val="24"/>
              </w:rPr>
              <w:t>陈光英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，排名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1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教授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海南师范大学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；</w:t>
            </w:r>
          </w:p>
          <w:p w14:paraId="2501749D" w14:textId="564393FF" w:rsidR="00B23670" w:rsidRPr="001354ED" w:rsidRDefault="006333F5"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 w:rsidRPr="001354ED">
              <w:rPr>
                <w:rFonts w:eastAsia="仿宋_GB2312" w:hint="eastAsia"/>
                <w:bCs/>
                <w:sz w:val="24"/>
                <w:szCs w:val="24"/>
              </w:rPr>
              <w:t>王斌贵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，排名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2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研究员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中国科学院海洋</w:t>
            </w:r>
            <w:r w:rsidR="001354ED" w:rsidRPr="001354ED">
              <w:rPr>
                <w:rFonts w:eastAsia="仿宋_GB2312" w:hint="eastAsia"/>
                <w:bCs/>
                <w:sz w:val="24"/>
                <w:szCs w:val="24"/>
              </w:rPr>
              <w:t>研究所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；</w:t>
            </w:r>
          </w:p>
          <w:p w14:paraId="6B0E81D2" w14:textId="77777777" w:rsidR="001354ED" w:rsidRPr="001354ED" w:rsidRDefault="001354ED" w:rsidP="001354ED"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 w:rsidRPr="001354ED">
              <w:rPr>
                <w:rFonts w:eastAsia="仿宋_GB2312" w:hint="eastAsia"/>
                <w:bCs/>
                <w:sz w:val="24"/>
                <w:szCs w:val="24"/>
              </w:rPr>
              <w:t>郑彩娟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，排名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3</w:t>
            </w:r>
            <w:r w:rsidR="0019537B"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教授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海南师范大学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；</w:t>
            </w:r>
          </w:p>
          <w:p w14:paraId="7EA09C2C" w14:textId="380E4959" w:rsidR="001354ED" w:rsidRPr="001354ED" w:rsidRDefault="001354ED" w:rsidP="001354ED"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 w:rsidRPr="001354ED">
              <w:rPr>
                <w:rFonts w:eastAsia="仿宋_GB2312" w:hint="eastAsia"/>
                <w:bCs/>
                <w:sz w:val="24"/>
                <w:szCs w:val="24"/>
              </w:rPr>
              <w:t>周学明，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排名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4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讲师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海南师范大学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；</w:t>
            </w:r>
          </w:p>
          <w:p w14:paraId="041F881B" w14:textId="5F105F47" w:rsidR="001354ED" w:rsidRPr="001354ED" w:rsidRDefault="001354ED" w:rsidP="001354ED"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 w:rsidRPr="001354ED">
              <w:rPr>
                <w:rFonts w:eastAsia="仿宋_GB2312" w:hint="eastAsia"/>
                <w:bCs/>
                <w:sz w:val="24"/>
                <w:szCs w:val="24"/>
              </w:rPr>
              <w:t>李洪雷，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排名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5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副研究员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中国科学院海洋研究所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；</w:t>
            </w:r>
          </w:p>
          <w:p w14:paraId="054E9206" w14:textId="1972233D" w:rsidR="00B23670" w:rsidRDefault="001354ED">
            <w:pPr>
              <w:spacing w:line="440" w:lineRule="exact"/>
              <w:rPr>
                <w:rFonts w:eastAsia="仿宋_GB2312"/>
                <w:bCs/>
                <w:sz w:val="24"/>
                <w:szCs w:val="24"/>
              </w:rPr>
            </w:pPr>
            <w:r w:rsidRPr="001354ED">
              <w:rPr>
                <w:rFonts w:eastAsia="仿宋_GB2312" w:hint="eastAsia"/>
                <w:bCs/>
                <w:sz w:val="24"/>
                <w:szCs w:val="24"/>
              </w:rPr>
              <w:t>遂群，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排名</w:t>
            </w:r>
            <w:r w:rsidR="008B27E7">
              <w:rPr>
                <w:rFonts w:eastAsia="仿宋_GB2312"/>
                <w:bCs/>
                <w:sz w:val="24"/>
                <w:szCs w:val="24"/>
              </w:rPr>
              <w:t>6</w:t>
            </w:r>
            <w:bookmarkStart w:id="1" w:name="_GoBack"/>
            <w:bookmarkEnd w:id="1"/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助理研究员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，</w:t>
            </w:r>
            <w:r w:rsidRPr="001354ED">
              <w:rPr>
                <w:rFonts w:eastAsia="仿宋_GB2312" w:hint="eastAsia"/>
                <w:bCs/>
                <w:sz w:val="24"/>
                <w:szCs w:val="24"/>
              </w:rPr>
              <w:t>中国科学院海洋研究所</w:t>
            </w:r>
            <w:r w:rsidRPr="001354ED">
              <w:rPr>
                <w:rFonts w:eastAsia="仿宋_GB2312"/>
                <w:bCs/>
                <w:sz w:val="24"/>
                <w:szCs w:val="24"/>
              </w:rPr>
              <w:t>；</w:t>
            </w:r>
          </w:p>
        </w:tc>
      </w:tr>
      <w:tr w:rsidR="00B23670" w14:paraId="04A5017E" w14:textId="77777777">
        <w:trPr>
          <w:trHeight w:val="948"/>
          <w:jc w:val="center"/>
        </w:trPr>
        <w:tc>
          <w:tcPr>
            <w:tcW w:w="2269" w:type="dxa"/>
            <w:vAlign w:val="center"/>
          </w:tcPr>
          <w:p w14:paraId="0E1EF784" w14:textId="77777777" w:rsidR="00B23670" w:rsidRDefault="0019537B">
            <w:pPr>
              <w:spacing w:line="440" w:lineRule="exact"/>
              <w:jc w:val="center"/>
              <w:rPr>
                <w:rFonts w:eastAsia="仿宋"/>
                <w:bCs/>
                <w:sz w:val="24"/>
                <w:szCs w:val="24"/>
              </w:rPr>
            </w:pPr>
            <w:r>
              <w:rPr>
                <w:rFonts w:eastAsia="仿宋"/>
                <w:bCs/>
                <w:sz w:val="28"/>
                <w:szCs w:val="24"/>
              </w:rPr>
              <w:t>主要完成单位</w:t>
            </w:r>
          </w:p>
        </w:tc>
        <w:tc>
          <w:tcPr>
            <w:tcW w:w="6755" w:type="dxa"/>
            <w:vAlign w:val="center"/>
          </w:tcPr>
          <w:p w14:paraId="550A494F" w14:textId="004F505C" w:rsidR="00B23670" w:rsidRDefault="0019537B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eastAsia="仿宋_GB2312"/>
                <w:bCs/>
                <w:sz w:val="24"/>
                <w:szCs w:val="24"/>
              </w:rPr>
              <w:t>1.</w:t>
            </w:r>
            <w:r>
              <w:rPr>
                <w:rFonts w:eastAsia="仿宋_GB2312"/>
                <w:bCs/>
                <w:sz w:val="24"/>
                <w:szCs w:val="24"/>
              </w:rPr>
              <w:t>单位名称：</w:t>
            </w:r>
            <w:r w:rsidR="001354ED">
              <w:rPr>
                <w:rFonts w:eastAsia="仿宋_GB2312" w:hint="eastAsia"/>
                <w:bCs/>
                <w:sz w:val="24"/>
                <w:szCs w:val="24"/>
              </w:rPr>
              <w:t>海南师范大学</w:t>
            </w:r>
          </w:p>
          <w:p w14:paraId="3DAF2ED9" w14:textId="615C07B6" w:rsidR="00B23670" w:rsidRPr="001354ED" w:rsidRDefault="0019537B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eastAsia="仿宋_GB2312"/>
                <w:bCs/>
                <w:sz w:val="24"/>
                <w:szCs w:val="24"/>
              </w:rPr>
              <w:t>2.</w:t>
            </w:r>
            <w:r>
              <w:rPr>
                <w:rFonts w:eastAsia="仿宋_GB2312"/>
                <w:bCs/>
                <w:sz w:val="24"/>
                <w:szCs w:val="24"/>
              </w:rPr>
              <w:t>单位名称：</w:t>
            </w:r>
            <w:r w:rsidR="001354ED">
              <w:rPr>
                <w:rFonts w:eastAsia="仿宋_GB2312" w:hint="eastAsia"/>
                <w:bCs/>
                <w:sz w:val="24"/>
                <w:szCs w:val="24"/>
              </w:rPr>
              <w:t>中国科学院海洋研究所</w:t>
            </w:r>
          </w:p>
        </w:tc>
      </w:tr>
    </w:tbl>
    <w:p w14:paraId="4936FD43" w14:textId="77777777" w:rsidR="00B23670" w:rsidRDefault="00B23670"/>
    <w:p w14:paraId="5D9EDFE9" w14:textId="77777777" w:rsidR="00B23670" w:rsidRDefault="00B23670">
      <w:pPr>
        <w:spacing w:line="440" w:lineRule="exact"/>
        <w:outlineLvl w:val="1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sectPr w:rsidR="00B23670">
      <w:headerReference w:type="default" r:id="rId8"/>
      <w:footerReference w:type="default" r:id="rId9"/>
      <w:pgSz w:w="12240" w:h="15840"/>
      <w:pgMar w:top="1440" w:right="1417" w:bottom="1440" w:left="158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4CC1B" w14:textId="77777777" w:rsidR="00AD77E7" w:rsidRDefault="00AD77E7">
      <w:r>
        <w:separator/>
      </w:r>
    </w:p>
  </w:endnote>
  <w:endnote w:type="continuationSeparator" w:id="0">
    <w:p w14:paraId="077310FE" w14:textId="77777777" w:rsidR="00AD77E7" w:rsidRDefault="00AD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5A58F" w14:textId="2672CEF9" w:rsidR="00B23670" w:rsidRDefault="00962A3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C533A0" wp14:editId="75E67DBE">
              <wp:simplePos x="0" y="0"/>
              <wp:positionH relativeFrom="margin">
                <wp:posOffset>4901565</wp:posOffset>
              </wp:positionH>
              <wp:positionV relativeFrom="paragraph">
                <wp:posOffset>-92710</wp:posOffset>
              </wp:positionV>
              <wp:extent cx="974090" cy="234950"/>
              <wp:effectExtent l="0" t="2540" r="1270" b="635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09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A27DD" w14:textId="77777777" w:rsidR="00B23670" w:rsidRDefault="0019537B">
                          <w:pPr>
                            <w:snapToGrid w:val="0"/>
                            <w:ind w:rightChars="19" w:right="4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 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 w14:paraId="25B81F9B" w14:textId="77777777" w:rsidR="00B23670" w:rsidRDefault="00B23670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533A0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385.95pt;margin-top:-7.3pt;width:76.7pt;height:18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MFT6gEAALgDAAAOAAAAZHJzL2Uyb0RvYy54bWysU1Fv0zAQfkfiP1h+p0nLBjRqOo1NQ0hj&#10;IG38gIvjNBaJz5zdJuXXc3aaMuAN8WJd7s6fv/vuy+Zq7Dtx0OQN2lIuF7kU2iqsjd2V8uvT3at3&#10;UvgAtoYOrS7lUXt5tX35YjO4Qq+wxa7WJBjE+mJwpWxDcEWWedXqHvwCnbZcbJB6CPxJu6wmGBi9&#10;77JVnr/JBqTaESrtPWdvp6LcJvym0Sp8bhqvg+hKydxCOimdVTyz7QaKHYFrjTrRgH9g0YOx/OgZ&#10;6hYCiD2Zv6B6owg9NmGhsM+waYzSaQaeZpn/Mc1jC06nWVgc784y+f8Hqx4OX0iYmncnhYWeV/Sk&#10;xyDe4yiW+eoyCjQ4X3Dfo+POMHIlNsdhvbtH9c0Lizct2J2+JsKh1VAzwWW8mT27OuH4CFINn7Dm&#10;l2AfMAGNDfURkPUQjM6LOp6XE9koTq7fXuRrrigurV5frC/T8jIo5suOfPigsRcxKCXx7hM4HO59&#10;iGSgmFviWxbvTNel/Xf2twQ3xkwiH/lOzMNYjScxKqyPPAbhZCe2Pwct0g8pBrZSKf33PZCWovto&#10;WYrouzmgOajmAKziq6UMUkzhTZj8uXdkdi0jT2JbvGa5GpNGibpOLE482R5pwpOVo/+ef6euXz/c&#10;9icAAAD//wMAUEsDBBQABgAIAAAAIQDlnj/j4QAAAAoBAAAPAAAAZHJzL2Rvd25yZXYueG1sTI/B&#10;TsMwEETvSPyDtUjcWiehpE2IU1UITkiINBx6dOJtYjVeh9htw99jTnBczdPM22I7m4FdcHLakoB4&#10;GQFDaq3S1An4rF8XG2DOS1JysIQCvtHBtry9KWSu7JUqvOx9x0IJuVwK6L0fc85d26ORbmlHpJAd&#10;7WSkD+fUcTXJayg3A0+iKOVGagoLvRzxucf2tD8bAbsDVS/66735qI6Vrussorf0JMT93bx7AuZx&#10;9n8w/OoHdSiDU2PPpBwbBKzXcRZQAYt4lQILRJY8PgBrBCTJCnhZ8P8vlD8AAAD//wMAUEsBAi0A&#10;FAAGAAgAAAAhALaDOJL+AAAA4QEAABMAAAAAAAAAAAAAAAAAAAAAAFtDb250ZW50X1R5cGVzXS54&#10;bWxQSwECLQAUAAYACAAAACEAOP0h/9YAAACUAQAACwAAAAAAAAAAAAAAAAAvAQAAX3JlbHMvLnJl&#10;bHNQSwECLQAUAAYACAAAACEA5eTBU+oBAAC4AwAADgAAAAAAAAAAAAAAAAAuAgAAZHJzL2Uyb0Rv&#10;Yy54bWxQSwECLQAUAAYACAAAACEA5Z4/4+EAAAAKAQAADwAAAAAAAAAAAAAAAABEBAAAZHJzL2Rv&#10;d25yZXYueG1sUEsFBgAAAAAEAAQA8wAAAFIFAAAAAA==&#10;" filled="f" stroked="f">
              <v:textbox inset="0,0,0,0">
                <w:txbxContent>
                  <w:p w14:paraId="285A27DD" w14:textId="77777777" w:rsidR="00B23670" w:rsidRDefault="0019537B">
                    <w:pPr>
                      <w:snapToGrid w:val="0"/>
                      <w:ind w:rightChars="19" w:right="4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 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  <w:p w14:paraId="25B81F9B" w14:textId="77777777" w:rsidR="00B23670" w:rsidRDefault="00B23670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846A7" w14:textId="77777777" w:rsidR="00AD77E7" w:rsidRDefault="00AD77E7">
      <w:r>
        <w:separator/>
      </w:r>
    </w:p>
  </w:footnote>
  <w:footnote w:type="continuationSeparator" w:id="0">
    <w:p w14:paraId="70ACA812" w14:textId="77777777" w:rsidR="00AD77E7" w:rsidRDefault="00AD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ECE2" w14:textId="77777777" w:rsidR="00B23670" w:rsidRDefault="00B23670">
    <w:pPr>
      <w:pStyle w:val="a4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84604"/>
    <w:multiLevelType w:val="hybridMultilevel"/>
    <w:tmpl w:val="94B2D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drawingGridHorizontalSpacing w:val="1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D8FF364E"/>
    <w:rsid w:val="F32E5334"/>
    <w:rsid w:val="FFFF4A6C"/>
    <w:rsid w:val="001354ED"/>
    <w:rsid w:val="00172A27"/>
    <w:rsid w:val="0019537B"/>
    <w:rsid w:val="001E30D8"/>
    <w:rsid w:val="002B24D6"/>
    <w:rsid w:val="00372C3B"/>
    <w:rsid w:val="00375F41"/>
    <w:rsid w:val="00391A7A"/>
    <w:rsid w:val="00393AA2"/>
    <w:rsid w:val="003B1AAB"/>
    <w:rsid w:val="00404B64"/>
    <w:rsid w:val="00423B2D"/>
    <w:rsid w:val="00491FAC"/>
    <w:rsid w:val="004B4D71"/>
    <w:rsid w:val="004C36D0"/>
    <w:rsid w:val="005254A8"/>
    <w:rsid w:val="0052730C"/>
    <w:rsid w:val="0055086B"/>
    <w:rsid w:val="00561C0B"/>
    <w:rsid w:val="00583F84"/>
    <w:rsid w:val="00615A1B"/>
    <w:rsid w:val="006333F5"/>
    <w:rsid w:val="00666E2B"/>
    <w:rsid w:val="006B449D"/>
    <w:rsid w:val="007054AA"/>
    <w:rsid w:val="007270D7"/>
    <w:rsid w:val="007D6EDE"/>
    <w:rsid w:val="008537A7"/>
    <w:rsid w:val="008B27E7"/>
    <w:rsid w:val="0092722D"/>
    <w:rsid w:val="00962A33"/>
    <w:rsid w:val="0096563E"/>
    <w:rsid w:val="00970184"/>
    <w:rsid w:val="0098473C"/>
    <w:rsid w:val="009D065B"/>
    <w:rsid w:val="009D5B9A"/>
    <w:rsid w:val="00AB5BEE"/>
    <w:rsid w:val="00AD77E7"/>
    <w:rsid w:val="00B23670"/>
    <w:rsid w:val="00B561CD"/>
    <w:rsid w:val="00BA4007"/>
    <w:rsid w:val="00BB7A22"/>
    <w:rsid w:val="00C45E95"/>
    <w:rsid w:val="00C92AE8"/>
    <w:rsid w:val="00CB6570"/>
    <w:rsid w:val="00CC4F57"/>
    <w:rsid w:val="00CF7AE8"/>
    <w:rsid w:val="00D52BE1"/>
    <w:rsid w:val="00D813B0"/>
    <w:rsid w:val="00D93318"/>
    <w:rsid w:val="00E93384"/>
    <w:rsid w:val="00EE1686"/>
    <w:rsid w:val="00F3779B"/>
    <w:rsid w:val="00F82EB9"/>
    <w:rsid w:val="2ADE9371"/>
    <w:rsid w:val="3ECB47D7"/>
    <w:rsid w:val="6FF74C7A"/>
    <w:rsid w:val="7ADC37DD"/>
    <w:rsid w:val="7BFF7F87"/>
    <w:rsid w:val="7EEF20F4"/>
    <w:rsid w:val="7F5F3CBC"/>
    <w:rsid w:val="7FE9B98C"/>
    <w:rsid w:val="7FEB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568B7"/>
  <w15:docId w15:val="{A1A3B2F7-C7B9-4703-AEF7-0E920409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itle1">
    <w:name w:val="title1"/>
    <w:qFormat/>
    <w:rPr>
      <w:b/>
      <w:bCs/>
      <w:color w:val="999900"/>
      <w:sz w:val="24"/>
      <w:szCs w:val="24"/>
    </w:rPr>
  </w:style>
  <w:style w:type="paragraph" w:styleId="a5">
    <w:name w:val="Revision"/>
    <w:hidden/>
    <w:uiPriority w:val="99"/>
    <w:semiHidden/>
    <w:rsid w:val="00404B64"/>
    <w:rPr>
      <w:kern w:val="2"/>
      <w:sz w:val="21"/>
    </w:rPr>
  </w:style>
  <w:style w:type="paragraph" w:styleId="a6">
    <w:name w:val="List Paragraph"/>
    <w:basedOn w:val="a"/>
    <w:uiPriority w:val="99"/>
    <w:rsid w:val="004C36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唐欢</dc:creator>
  <cp:lastModifiedBy>韩晓龙</cp:lastModifiedBy>
  <cp:revision>10</cp:revision>
  <dcterms:created xsi:type="dcterms:W3CDTF">2022-12-10T02:10:00Z</dcterms:created>
  <dcterms:modified xsi:type="dcterms:W3CDTF">2022-12-20T02:48:00Z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