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F7" w:rsidRDefault="008F1CB9">
      <w:pPr>
        <w:rPr>
          <w:rFonts w:hint="eastAsia"/>
          <w:b/>
          <w:bCs/>
          <w:color w:val="185895"/>
          <w:sz w:val="32"/>
          <w:szCs w:val="32"/>
          <w:shd w:val="clear" w:color="auto" w:fill="FFFFFF"/>
        </w:rPr>
      </w:pPr>
      <w:r>
        <w:rPr>
          <w:rFonts w:hint="eastAsia"/>
          <w:b/>
          <w:bCs/>
          <w:color w:val="185895"/>
          <w:sz w:val="32"/>
          <w:szCs w:val="32"/>
          <w:shd w:val="clear" w:color="auto" w:fill="FFFFFF"/>
        </w:rPr>
        <w:t>关于印发《中央财政科研项目专家咨询费管理办法》的通知</w:t>
      </w:r>
    </w:p>
    <w:p w:rsidR="008F1CB9" w:rsidRPr="008F1CB9" w:rsidRDefault="008F1CB9" w:rsidP="008F1CB9">
      <w:pPr>
        <w:widowControl/>
        <w:spacing w:before="100" w:beforeAutospacing="1" w:after="240"/>
        <w:jc w:val="center"/>
        <w:rPr>
          <w:rFonts w:ascii="Arial" w:eastAsia="宋体" w:hAnsi="Arial" w:cs="Arial"/>
          <w:kern w:val="0"/>
          <w:sz w:val="24"/>
          <w:szCs w:val="24"/>
        </w:rPr>
      </w:pPr>
      <w:r w:rsidRPr="008F1CB9">
        <w:rPr>
          <w:rFonts w:ascii="Arial" w:eastAsia="宋体" w:hAnsi="Arial" w:cs="Arial"/>
          <w:kern w:val="0"/>
          <w:sz w:val="24"/>
          <w:szCs w:val="24"/>
        </w:rPr>
        <w:t>财科教〔</w:t>
      </w:r>
      <w:r w:rsidRPr="008F1CB9">
        <w:rPr>
          <w:rFonts w:ascii="Arial" w:eastAsia="宋体" w:hAnsi="Arial" w:cs="Arial"/>
          <w:kern w:val="0"/>
          <w:sz w:val="24"/>
          <w:szCs w:val="24"/>
        </w:rPr>
        <w:t>2017</w:t>
      </w:r>
      <w:r w:rsidRPr="008F1CB9">
        <w:rPr>
          <w:rFonts w:ascii="Arial" w:eastAsia="宋体" w:hAnsi="Arial" w:cs="Arial"/>
          <w:kern w:val="0"/>
          <w:sz w:val="24"/>
          <w:szCs w:val="24"/>
        </w:rPr>
        <w:t>〕</w:t>
      </w:r>
      <w:r w:rsidRPr="008F1CB9">
        <w:rPr>
          <w:rFonts w:ascii="Arial" w:eastAsia="宋体" w:hAnsi="Arial" w:cs="Arial"/>
          <w:kern w:val="0"/>
          <w:sz w:val="24"/>
          <w:szCs w:val="24"/>
        </w:rPr>
        <w:t>128</w:t>
      </w:r>
      <w:r w:rsidRPr="008F1CB9">
        <w:rPr>
          <w:rFonts w:ascii="Arial" w:eastAsia="宋体" w:hAnsi="Arial" w:cs="Arial"/>
          <w:kern w:val="0"/>
          <w:sz w:val="24"/>
          <w:szCs w:val="24"/>
        </w:rPr>
        <w:t>号</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有关单位：</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sidRPr="008F1CB9">
        <w:rPr>
          <w:rFonts w:ascii="Arial" w:eastAsia="宋体" w:hAnsi="Arial" w:cs="Arial"/>
          <w:kern w:val="0"/>
          <w:sz w:val="24"/>
          <w:szCs w:val="24"/>
        </w:rPr>
        <w:t> </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附件：中央财政科研项目专家咨询费管理办法</w:t>
      </w:r>
      <w:r w:rsidRPr="008F1CB9">
        <w:rPr>
          <w:rFonts w:ascii="Arial" w:eastAsia="宋体" w:hAnsi="Arial" w:cs="Arial"/>
          <w:kern w:val="0"/>
          <w:sz w:val="24"/>
          <w:szCs w:val="24"/>
        </w:rPr>
        <w:t> </w:t>
      </w:r>
    </w:p>
    <w:p w:rsidR="008F1CB9" w:rsidRPr="008F1CB9" w:rsidRDefault="008F1CB9" w:rsidP="008F1CB9">
      <w:pPr>
        <w:widowControl/>
        <w:spacing w:before="100" w:beforeAutospacing="1" w:after="240"/>
        <w:jc w:val="right"/>
        <w:rPr>
          <w:rFonts w:ascii="Arial" w:eastAsia="宋体" w:hAnsi="Arial" w:cs="Arial"/>
          <w:kern w:val="0"/>
          <w:sz w:val="24"/>
          <w:szCs w:val="24"/>
        </w:rPr>
      </w:pPr>
      <w:r w:rsidRPr="008F1CB9">
        <w:rPr>
          <w:rFonts w:ascii="Arial" w:eastAsia="宋体" w:hAnsi="Arial" w:cs="Arial"/>
          <w:kern w:val="0"/>
          <w:sz w:val="24"/>
          <w:szCs w:val="24"/>
        </w:rPr>
        <w:t xml:space="preserve">　　财</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政</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部</w:t>
      </w:r>
      <w:r w:rsidRPr="008F1CB9">
        <w:rPr>
          <w:rFonts w:ascii="Arial" w:eastAsia="宋体" w:hAnsi="Arial" w:cs="Arial"/>
          <w:kern w:val="0"/>
          <w:sz w:val="24"/>
          <w:szCs w:val="24"/>
        </w:rPr>
        <w:t> </w:t>
      </w:r>
    </w:p>
    <w:p w:rsidR="008F1CB9" w:rsidRPr="008F1CB9" w:rsidRDefault="008F1CB9" w:rsidP="008F1CB9">
      <w:pPr>
        <w:widowControl/>
        <w:spacing w:before="100" w:beforeAutospacing="1" w:after="240"/>
        <w:jc w:val="right"/>
        <w:rPr>
          <w:rFonts w:ascii="Arial" w:eastAsia="宋体" w:hAnsi="Arial" w:cs="Arial"/>
          <w:kern w:val="0"/>
          <w:sz w:val="24"/>
          <w:szCs w:val="24"/>
        </w:rPr>
      </w:pPr>
      <w:r w:rsidRPr="008F1CB9">
        <w:rPr>
          <w:rFonts w:ascii="Arial" w:eastAsia="宋体" w:hAnsi="Arial" w:cs="Arial"/>
          <w:kern w:val="0"/>
          <w:sz w:val="24"/>
          <w:szCs w:val="24"/>
        </w:rPr>
        <w:t xml:space="preserve">　　</w:t>
      </w:r>
      <w:r w:rsidRPr="008F1CB9">
        <w:rPr>
          <w:rFonts w:ascii="Arial" w:eastAsia="宋体" w:hAnsi="Arial" w:cs="Arial"/>
          <w:kern w:val="0"/>
          <w:sz w:val="24"/>
          <w:szCs w:val="24"/>
        </w:rPr>
        <w:t>2017</w:t>
      </w:r>
      <w:r w:rsidRPr="008F1CB9">
        <w:rPr>
          <w:rFonts w:ascii="Arial" w:eastAsia="宋体" w:hAnsi="Arial" w:cs="Arial"/>
          <w:kern w:val="0"/>
          <w:sz w:val="24"/>
          <w:szCs w:val="24"/>
        </w:rPr>
        <w:t>年</w:t>
      </w:r>
      <w:r w:rsidRPr="008F1CB9">
        <w:rPr>
          <w:rFonts w:ascii="Arial" w:eastAsia="宋体" w:hAnsi="Arial" w:cs="Arial"/>
          <w:kern w:val="0"/>
          <w:sz w:val="24"/>
          <w:szCs w:val="24"/>
        </w:rPr>
        <w:t>9</w:t>
      </w:r>
      <w:r w:rsidRPr="008F1CB9">
        <w:rPr>
          <w:rFonts w:ascii="Arial" w:eastAsia="宋体" w:hAnsi="Arial" w:cs="Arial"/>
          <w:kern w:val="0"/>
          <w:sz w:val="24"/>
          <w:szCs w:val="24"/>
        </w:rPr>
        <w:t>月</w:t>
      </w:r>
      <w:r w:rsidRPr="008F1CB9">
        <w:rPr>
          <w:rFonts w:ascii="Arial" w:eastAsia="宋体" w:hAnsi="Arial" w:cs="Arial"/>
          <w:kern w:val="0"/>
          <w:sz w:val="24"/>
          <w:szCs w:val="24"/>
        </w:rPr>
        <w:t>4</w:t>
      </w:r>
      <w:r w:rsidRPr="008F1CB9">
        <w:rPr>
          <w:rFonts w:ascii="Arial" w:eastAsia="宋体" w:hAnsi="Arial" w:cs="Arial"/>
          <w:kern w:val="0"/>
          <w:sz w:val="24"/>
          <w:szCs w:val="24"/>
        </w:rPr>
        <w:t>日</w:t>
      </w:r>
      <w:r w:rsidRPr="008F1CB9">
        <w:rPr>
          <w:rFonts w:ascii="Arial" w:eastAsia="宋体" w:hAnsi="Arial" w:cs="Arial"/>
          <w:kern w:val="0"/>
          <w:sz w:val="24"/>
          <w:szCs w:val="24"/>
        </w:rPr>
        <w:t> </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附件：</w:t>
      </w:r>
    </w:p>
    <w:p w:rsidR="008F1CB9" w:rsidRPr="008F1CB9" w:rsidRDefault="008F1CB9" w:rsidP="008F1CB9">
      <w:pPr>
        <w:widowControl/>
        <w:spacing w:before="100" w:beforeAutospacing="1" w:after="240"/>
        <w:jc w:val="center"/>
        <w:rPr>
          <w:rFonts w:ascii="Arial" w:eastAsia="宋体" w:hAnsi="Arial" w:cs="Arial"/>
          <w:kern w:val="0"/>
          <w:sz w:val="24"/>
          <w:szCs w:val="24"/>
        </w:rPr>
      </w:pPr>
      <w:r w:rsidRPr="008F1CB9">
        <w:rPr>
          <w:rFonts w:ascii="Arial" w:eastAsia="宋体" w:hAnsi="Arial" w:cs="Arial"/>
          <w:kern w:val="0"/>
          <w:sz w:val="24"/>
          <w:szCs w:val="24"/>
        </w:rPr>
        <w:t xml:space="preserve">　　</w:t>
      </w:r>
      <w:r w:rsidRPr="008F1CB9">
        <w:rPr>
          <w:rFonts w:ascii="Arial" w:eastAsia="宋体" w:hAnsi="Arial" w:cs="Arial"/>
          <w:b/>
          <w:bCs/>
          <w:kern w:val="0"/>
          <w:sz w:val="24"/>
          <w:szCs w:val="24"/>
        </w:rPr>
        <w:t>中央财政科研项目专家咨询费管理办法</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第一条</w:t>
      </w:r>
      <w:r w:rsidRPr="008F1CB9">
        <w:rPr>
          <w:rFonts w:ascii="Arial" w:eastAsia="宋体" w:hAnsi="Arial" w:cs="Arial"/>
          <w:kern w:val="0"/>
          <w:sz w:val="24"/>
          <w:szCs w:val="24"/>
        </w:rPr>
        <w:t> </w:t>
      </w:r>
      <w:r w:rsidRPr="008F1CB9">
        <w:rPr>
          <w:rFonts w:ascii="Arial" w:eastAsia="宋体" w:hAnsi="Arial" w:cs="Arial"/>
          <w:kern w:val="0"/>
          <w:sz w:val="24"/>
          <w:szCs w:val="24"/>
        </w:rPr>
        <w:t>为加强和规范专家咨询费的管理，根据《预算法》以及中央本级项目支出定额标准等国家有关预算管理制度规定，制定本办法。</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第二条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专家咨询费是指科研项目（课题）承担单位（以下简称单位）在项目（课题）实施过程中支付给临时聘请的咨询专家的费用。</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第三条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本办法适用于由中央财政科研项目资金列支的专家咨询费。</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第四条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本办法的专家是指精通某一领域业务，或对相关科技业务的某一方面有独到见解，已取得高级专业技术职称的人员或被科研项目（课题）承担单位认可的其他专业人员。</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第五条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单位应当结合实际制定统一、合理、规范的咨询专家遴选办法，并在单位内部公开。具备条件的单位应当建立多领域、多学科的咨询专家库。</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第六条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高级专业技术职称人员的专家咨询费标准为</w:t>
      </w:r>
      <w:r w:rsidRPr="008F1CB9">
        <w:rPr>
          <w:rFonts w:ascii="Arial" w:eastAsia="宋体" w:hAnsi="Arial" w:cs="Arial"/>
          <w:kern w:val="0"/>
          <w:sz w:val="24"/>
          <w:szCs w:val="24"/>
        </w:rPr>
        <w:t>1500-2400</w:t>
      </w:r>
      <w:r w:rsidRPr="008F1CB9">
        <w:rPr>
          <w:rFonts w:ascii="Arial" w:eastAsia="宋体" w:hAnsi="Arial" w:cs="Arial"/>
          <w:kern w:val="0"/>
          <w:sz w:val="24"/>
          <w:szCs w:val="24"/>
        </w:rPr>
        <w:t>元／人天（税后）；其他专业人员的专家咨询费标准为</w:t>
      </w:r>
      <w:r w:rsidRPr="008F1CB9">
        <w:rPr>
          <w:rFonts w:ascii="Arial" w:eastAsia="宋体" w:hAnsi="Arial" w:cs="Arial"/>
          <w:kern w:val="0"/>
          <w:sz w:val="24"/>
          <w:szCs w:val="24"/>
        </w:rPr>
        <w:t>900-1500</w:t>
      </w:r>
      <w:r w:rsidRPr="008F1CB9">
        <w:rPr>
          <w:rFonts w:ascii="Arial" w:eastAsia="宋体" w:hAnsi="Arial" w:cs="Arial"/>
          <w:kern w:val="0"/>
          <w:sz w:val="24"/>
          <w:szCs w:val="24"/>
        </w:rPr>
        <w:t>元／人天（税后）。</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第七条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院士、全国知名专家，可按照高级专业技术职称人员的专家咨询费标准上浮</w:t>
      </w:r>
      <w:r w:rsidRPr="008F1CB9">
        <w:rPr>
          <w:rFonts w:ascii="Arial" w:eastAsia="宋体" w:hAnsi="Arial" w:cs="Arial"/>
          <w:kern w:val="0"/>
          <w:sz w:val="24"/>
          <w:szCs w:val="24"/>
        </w:rPr>
        <w:t>50%</w:t>
      </w:r>
      <w:r w:rsidRPr="008F1CB9">
        <w:rPr>
          <w:rFonts w:ascii="Arial" w:eastAsia="宋体" w:hAnsi="Arial" w:cs="Arial"/>
          <w:kern w:val="0"/>
          <w:sz w:val="24"/>
          <w:szCs w:val="24"/>
        </w:rPr>
        <w:t>执行。</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第八条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本办法所指专家咨询活动的组织形式主要有会议、现场访谈或者勘察、通讯三种形式。</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lastRenderedPageBreak/>
        <w:t xml:space="preserve">　　（</w:t>
      </w:r>
      <w:r w:rsidRPr="008F1CB9">
        <w:rPr>
          <w:rFonts w:ascii="Arial" w:eastAsia="宋体" w:hAnsi="Arial" w:cs="Arial"/>
          <w:kern w:val="0"/>
          <w:sz w:val="24"/>
          <w:szCs w:val="24"/>
        </w:rPr>
        <w:t>1</w:t>
      </w:r>
      <w:r w:rsidRPr="008F1CB9">
        <w:rPr>
          <w:rFonts w:ascii="Arial" w:eastAsia="宋体" w:hAnsi="Arial" w:cs="Arial"/>
          <w:kern w:val="0"/>
          <w:sz w:val="24"/>
          <w:szCs w:val="24"/>
        </w:rPr>
        <w:t>）以会议形式组织的咨询，是指通过召开专家参加的会议，征询专家的意见和建议。</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w:t>
      </w:r>
      <w:r w:rsidRPr="008F1CB9">
        <w:rPr>
          <w:rFonts w:ascii="Arial" w:eastAsia="宋体" w:hAnsi="Arial" w:cs="Arial"/>
          <w:kern w:val="0"/>
          <w:sz w:val="24"/>
          <w:szCs w:val="24"/>
        </w:rPr>
        <w:t>2</w:t>
      </w:r>
      <w:r w:rsidRPr="008F1CB9">
        <w:rPr>
          <w:rFonts w:ascii="Arial" w:eastAsia="宋体" w:hAnsi="Arial" w:cs="Arial"/>
          <w:kern w:val="0"/>
          <w:sz w:val="24"/>
          <w:szCs w:val="24"/>
        </w:rPr>
        <w:t>）以现场访谈或者勘察形式组织的咨询，是指通过组织现场谈话，或者查看实地、实物、原始业务资料等方式征询专家的意见和建议。</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w:t>
      </w:r>
      <w:r w:rsidRPr="008F1CB9">
        <w:rPr>
          <w:rFonts w:ascii="Arial" w:eastAsia="宋体" w:hAnsi="Arial" w:cs="Arial"/>
          <w:kern w:val="0"/>
          <w:sz w:val="24"/>
          <w:szCs w:val="24"/>
        </w:rPr>
        <w:t>3</w:t>
      </w:r>
      <w:r w:rsidRPr="008F1CB9">
        <w:rPr>
          <w:rFonts w:ascii="Arial" w:eastAsia="宋体" w:hAnsi="Arial" w:cs="Arial"/>
          <w:kern w:val="0"/>
          <w:sz w:val="24"/>
          <w:szCs w:val="24"/>
        </w:rPr>
        <w:t>）以通讯形式组织的咨询，是指通过信函、邮件等方式征询专家的意见和建议。</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第九条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不同形式组织的专家咨询活动适用专家咨询费标准如下：</w:t>
      </w:r>
    </w:p>
    <w:p w:rsidR="008F1CB9" w:rsidRPr="008F1CB9" w:rsidRDefault="008F1CB9" w:rsidP="008F1CB9">
      <w:pPr>
        <w:widowControl/>
        <w:spacing w:before="100" w:beforeAutospacing="1" w:after="240"/>
        <w:jc w:val="center"/>
        <w:rPr>
          <w:rFonts w:ascii="Arial" w:eastAsia="宋体" w:hAnsi="Arial" w:cs="Arial"/>
          <w:kern w:val="0"/>
          <w:sz w:val="24"/>
          <w:szCs w:val="24"/>
        </w:rPr>
      </w:pPr>
      <w:r>
        <w:rPr>
          <w:rFonts w:ascii="Arial" w:eastAsia="宋体" w:hAnsi="Arial" w:cs="Arial"/>
          <w:noProof/>
          <w:kern w:val="0"/>
          <w:sz w:val="24"/>
          <w:szCs w:val="24"/>
        </w:rPr>
        <w:drawing>
          <wp:inline distT="0" distB="0" distL="0" distR="0">
            <wp:extent cx="5004705" cy="3317742"/>
            <wp:effectExtent l="19050" t="0" r="5445" b="0"/>
            <wp:docPr id="1" name="图片 1" descr="http://www.mof.gov.cn/pub/jiaokewensi/zhengwuxinxi/zhengcefabu/201709/W020170930412743443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gov.cn/pub/jiaokewensi/zhengwuxinxi/zhengcefabu/201709/W020170930412743443206.png"/>
                    <pic:cNvPicPr>
                      <a:picLocks noChangeAspect="1" noChangeArrowheads="1"/>
                    </pic:cNvPicPr>
                  </pic:nvPicPr>
                  <pic:blipFill>
                    <a:blip r:embed="rId4" cstate="print"/>
                    <a:srcRect/>
                    <a:stretch>
                      <a:fillRect/>
                    </a:stretch>
                  </pic:blipFill>
                  <pic:spPr bwMode="auto">
                    <a:xfrm>
                      <a:off x="0" y="0"/>
                      <a:ext cx="5006280" cy="3318786"/>
                    </a:xfrm>
                    <a:prstGeom prst="rect">
                      <a:avLst/>
                    </a:prstGeom>
                    <a:noFill/>
                    <a:ln w="9525">
                      <a:noFill/>
                      <a:miter lim="800000"/>
                      <a:headEnd/>
                      <a:tailEnd/>
                    </a:ln>
                  </pic:spPr>
                </pic:pic>
              </a:graphicData>
            </a:graphic>
          </wp:inline>
        </w:drawing>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不同领域、相同专业技术职称的专家咨询费标准应当保持一致。</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第十一条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根据国家经济社会发展水平和物价变动等情况，财政部适时对专家咨询费标准进行调整。</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第十二条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专家咨询费不得支付给参与项目（课题）研究及其管理的相关人员。</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第十三条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专家咨询费的发放应当按照国家有关规定由单位代扣代缴个人所得税。</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第十四条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单位发放专家咨询费原则上采用银行转账方式。</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第十五条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单位应当建立专家咨询费的支付审核机制，负责核实专家咨询行为及专家咨询费发放的真实性、合规性，并及时向代理银行办理支付手续。对专</w:t>
      </w:r>
      <w:r w:rsidRPr="008F1CB9">
        <w:rPr>
          <w:rFonts w:ascii="Arial" w:eastAsia="宋体" w:hAnsi="Arial" w:cs="Arial"/>
          <w:kern w:val="0"/>
          <w:sz w:val="24"/>
          <w:szCs w:val="24"/>
        </w:rPr>
        <w:lastRenderedPageBreak/>
        <w:t>家信息不真实、存在虚假咨询行为，以及其他违反本办法或单位有关规定的，单位应当拒绝办理支付手续。</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第十六条</w:t>
      </w:r>
      <w:r w:rsidRPr="008F1CB9">
        <w:rPr>
          <w:rFonts w:ascii="Arial" w:eastAsia="宋体" w:hAnsi="Arial" w:cs="Arial"/>
          <w:kern w:val="0"/>
          <w:sz w:val="24"/>
          <w:szCs w:val="24"/>
        </w:rPr>
        <w:t> </w:t>
      </w:r>
      <w:r w:rsidRPr="008F1CB9">
        <w:rPr>
          <w:rFonts w:ascii="Arial" w:eastAsia="宋体" w:hAnsi="Arial" w:cs="Arial"/>
          <w:kern w:val="0"/>
          <w:sz w:val="24"/>
          <w:szCs w:val="24"/>
        </w:rPr>
        <w:t>单位应当对专家咨询费的开支做好财务记录，并及时归档，定期对专家咨询费支付情况进行检查。</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第十七条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地方财政科研项目开支的专家咨询费可参照本办法，结合本地实际予以执行。</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第十八条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单位可根据本办法有关规定，结合单位实际制定实施细则。</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第十九条</w:t>
      </w:r>
      <w:r w:rsidRPr="008F1CB9">
        <w:rPr>
          <w:rFonts w:ascii="Arial" w:eastAsia="宋体" w:hAnsi="Arial" w:cs="Arial"/>
          <w:kern w:val="0"/>
          <w:sz w:val="24"/>
          <w:szCs w:val="24"/>
        </w:rPr>
        <w:t xml:space="preserve"> </w:t>
      </w:r>
      <w:r w:rsidRPr="008F1CB9">
        <w:rPr>
          <w:rFonts w:ascii="Arial" w:eastAsia="宋体" w:hAnsi="Arial" w:cs="Arial"/>
          <w:kern w:val="0"/>
          <w:sz w:val="24"/>
          <w:szCs w:val="24"/>
        </w:rPr>
        <w:t>本办法自印发之日起施行。</w:t>
      </w:r>
    </w:p>
    <w:p w:rsidR="008F1CB9" w:rsidRPr="008F1CB9" w:rsidRDefault="008F1CB9" w:rsidP="008F1CB9">
      <w:pPr>
        <w:widowControl/>
        <w:spacing w:before="100" w:beforeAutospacing="1" w:after="240"/>
        <w:jc w:val="left"/>
        <w:rPr>
          <w:rFonts w:ascii="Arial" w:eastAsia="宋体" w:hAnsi="Arial" w:cs="Arial"/>
          <w:kern w:val="0"/>
          <w:sz w:val="24"/>
          <w:szCs w:val="24"/>
        </w:rPr>
      </w:pPr>
      <w:r w:rsidRPr="008F1CB9">
        <w:rPr>
          <w:rFonts w:ascii="Arial" w:eastAsia="宋体" w:hAnsi="Arial" w:cs="Arial"/>
          <w:kern w:val="0"/>
          <w:sz w:val="24"/>
          <w:szCs w:val="24"/>
        </w:rPr>
        <w:t xml:space="preserve">　　</w:t>
      </w:r>
    </w:p>
    <w:p w:rsidR="008F1CB9" w:rsidRPr="008F1CB9" w:rsidRDefault="008F1CB9" w:rsidP="008F1CB9">
      <w:pPr>
        <w:widowControl/>
        <w:spacing w:before="100" w:beforeAutospacing="1"/>
        <w:jc w:val="left"/>
        <w:rPr>
          <w:rFonts w:ascii="Arial" w:eastAsia="宋体" w:hAnsi="Arial" w:cs="Arial"/>
          <w:kern w:val="0"/>
          <w:sz w:val="24"/>
          <w:szCs w:val="24"/>
        </w:rPr>
      </w:pPr>
      <w:r w:rsidRPr="008F1CB9">
        <w:rPr>
          <w:rFonts w:ascii="Arial" w:eastAsia="宋体" w:hAnsi="Arial" w:cs="Arial"/>
          <w:kern w:val="0"/>
          <w:sz w:val="24"/>
          <w:szCs w:val="24"/>
        </w:rPr>
        <w:t xml:space="preserve">　　</w:t>
      </w:r>
    </w:p>
    <w:p w:rsidR="008F1CB9" w:rsidRPr="008F1CB9" w:rsidRDefault="008F1CB9" w:rsidP="008F1CB9">
      <w:pPr>
        <w:widowControl/>
        <w:jc w:val="left"/>
        <w:rPr>
          <w:rFonts w:ascii="宋体" w:eastAsia="宋体" w:hAnsi="宋体" w:cs="宋体"/>
          <w:kern w:val="0"/>
          <w:sz w:val="24"/>
          <w:szCs w:val="24"/>
        </w:rPr>
      </w:pPr>
      <w:r w:rsidRPr="008F1CB9">
        <w:rPr>
          <w:rFonts w:ascii="宋体" w:eastAsia="宋体" w:hAnsi="宋体" w:cs="宋体"/>
          <w:kern w:val="0"/>
          <w:sz w:val="24"/>
          <w:szCs w:val="24"/>
        </w:rPr>
        <w:t> </w:t>
      </w:r>
    </w:p>
    <w:p w:rsidR="008F1CB9" w:rsidRPr="008F1CB9" w:rsidRDefault="008F1CB9" w:rsidP="008F1CB9">
      <w:pPr>
        <w:widowControl/>
        <w:spacing w:before="100" w:beforeAutospacing="1" w:after="100" w:afterAutospacing="1"/>
        <w:jc w:val="left"/>
        <w:rPr>
          <w:rFonts w:ascii="宋体" w:eastAsia="宋体" w:hAnsi="宋体" w:cs="宋体"/>
          <w:kern w:val="0"/>
          <w:sz w:val="24"/>
          <w:szCs w:val="24"/>
        </w:rPr>
      </w:pPr>
      <w:r w:rsidRPr="008F1CB9">
        <w:rPr>
          <w:rFonts w:ascii="宋体" w:eastAsia="宋体" w:hAnsi="宋体" w:cs="宋体"/>
          <w:kern w:val="0"/>
          <w:sz w:val="24"/>
          <w:szCs w:val="24"/>
        </w:rPr>
        <w:t>附件下载:</w:t>
      </w:r>
    </w:p>
    <w:p w:rsidR="008F1CB9" w:rsidRPr="008F1CB9" w:rsidRDefault="008F1CB9" w:rsidP="008F1CB9">
      <w:pPr>
        <w:widowControl/>
        <w:jc w:val="left"/>
        <w:rPr>
          <w:rFonts w:ascii="宋体" w:eastAsia="宋体" w:hAnsi="宋体" w:cs="宋体"/>
          <w:kern w:val="0"/>
          <w:sz w:val="24"/>
          <w:szCs w:val="24"/>
        </w:rPr>
      </w:pPr>
      <w:r w:rsidRPr="008F1CB9">
        <w:rPr>
          <w:rFonts w:ascii="宋体" w:eastAsia="宋体" w:hAnsi="宋体" w:cs="宋体"/>
          <w:kern w:val="0"/>
          <w:sz w:val="24"/>
          <w:szCs w:val="24"/>
        </w:rPr>
        <w:t> </w:t>
      </w:r>
    </w:p>
    <w:p w:rsidR="008F1CB9" w:rsidRPr="008F1CB9" w:rsidRDefault="008F1CB9" w:rsidP="008F1CB9">
      <w:pPr>
        <w:widowControl/>
        <w:spacing w:before="100" w:beforeAutospacing="1" w:after="100" w:afterAutospacing="1"/>
        <w:jc w:val="left"/>
        <w:rPr>
          <w:rFonts w:ascii="宋体" w:eastAsia="宋体" w:hAnsi="宋体" w:cs="宋体"/>
          <w:kern w:val="0"/>
          <w:sz w:val="24"/>
          <w:szCs w:val="24"/>
        </w:rPr>
      </w:pPr>
      <w:hyperlink r:id="rId5" w:history="1">
        <w:r w:rsidRPr="008F1CB9">
          <w:rPr>
            <w:rFonts w:ascii="宋体" w:eastAsia="宋体" w:hAnsi="宋体" w:cs="宋体"/>
            <w:color w:val="000000"/>
            <w:kern w:val="0"/>
            <w:sz w:val="16"/>
          </w:rPr>
          <w:t>中央财政科研项目专家咨询费管理办法.docx</w:t>
        </w:r>
      </w:hyperlink>
    </w:p>
    <w:p w:rsidR="008F1CB9" w:rsidRDefault="008F1CB9"/>
    <w:sectPr w:rsidR="008F1CB9"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1CB9"/>
    <w:rsid w:val="000021F3"/>
    <w:rsid w:val="00060023"/>
    <w:rsid w:val="00067F0A"/>
    <w:rsid w:val="00070FC8"/>
    <w:rsid w:val="00074AAF"/>
    <w:rsid w:val="000B6576"/>
    <w:rsid w:val="000C291F"/>
    <w:rsid w:val="000C2A51"/>
    <w:rsid w:val="000C3D6F"/>
    <w:rsid w:val="000D3452"/>
    <w:rsid w:val="000E4BB7"/>
    <w:rsid w:val="000E7617"/>
    <w:rsid w:val="000F38DD"/>
    <w:rsid w:val="000F4B46"/>
    <w:rsid w:val="000F6A48"/>
    <w:rsid w:val="000F77DB"/>
    <w:rsid w:val="0012347F"/>
    <w:rsid w:val="00126F4B"/>
    <w:rsid w:val="001277AF"/>
    <w:rsid w:val="001302FC"/>
    <w:rsid w:val="00131976"/>
    <w:rsid w:val="00132AB3"/>
    <w:rsid w:val="001367E7"/>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62504"/>
    <w:rsid w:val="00276A14"/>
    <w:rsid w:val="00277C6C"/>
    <w:rsid w:val="002811D6"/>
    <w:rsid w:val="002930CC"/>
    <w:rsid w:val="002A14D1"/>
    <w:rsid w:val="002A5D71"/>
    <w:rsid w:val="002B11A9"/>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0B6C"/>
    <w:rsid w:val="003418C7"/>
    <w:rsid w:val="00347981"/>
    <w:rsid w:val="003510C6"/>
    <w:rsid w:val="003518AF"/>
    <w:rsid w:val="00355CE6"/>
    <w:rsid w:val="00362B20"/>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5F96"/>
    <w:rsid w:val="00440655"/>
    <w:rsid w:val="0044446E"/>
    <w:rsid w:val="00445A2A"/>
    <w:rsid w:val="00447199"/>
    <w:rsid w:val="004510E9"/>
    <w:rsid w:val="00457055"/>
    <w:rsid w:val="004772F9"/>
    <w:rsid w:val="0049102B"/>
    <w:rsid w:val="004B072C"/>
    <w:rsid w:val="004B34D3"/>
    <w:rsid w:val="004B49F1"/>
    <w:rsid w:val="004B5C94"/>
    <w:rsid w:val="004C1C55"/>
    <w:rsid w:val="004D7520"/>
    <w:rsid w:val="004E3CEB"/>
    <w:rsid w:val="004F0D91"/>
    <w:rsid w:val="004F58A2"/>
    <w:rsid w:val="00516D6D"/>
    <w:rsid w:val="005300F2"/>
    <w:rsid w:val="00537CEC"/>
    <w:rsid w:val="005565F6"/>
    <w:rsid w:val="005753EE"/>
    <w:rsid w:val="00592779"/>
    <w:rsid w:val="005B785E"/>
    <w:rsid w:val="005C296A"/>
    <w:rsid w:val="005D3540"/>
    <w:rsid w:val="005D4841"/>
    <w:rsid w:val="00606801"/>
    <w:rsid w:val="00607F31"/>
    <w:rsid w:val="006119AB"/>
    <w:rsid w:val="00613EDF"/>
    <w:rsid w:val="0062013C"/>
    <w:rsid w:val="006221F9"/>
    <w:rsid w:val="0063074D"/>
    <w:rsid w:val="0063150E"/>
    <w:rsid w:val="00635C59"/>
    <w:rsid w:val="00637129"/>
    <w:rsid w:val="00651913"/>
    <w:rsid w:val="0066200D"/>
    <w:rsid w:val="0066473C"/>
    <w:rsid w:val="00680905"/>
    <w:rsid w:val="00687F2D"/>
    <w:rsid w:val="006A0E07"/>
    <w:rsid w:val="006A55AA"/>
    <w:rsid w:val="006B2032"/>
    <w:rsid w:val="006C0301"/>
    <w:rsid w:val="006D6F60"/>
    <w:rsid w:val="006D6FC5"/>
    <w:rsid w:val="006D77A2"/>
    <w:rsid w:val="006D7DB9"/>
    <w:rsid w:val="006E4651"/>
    <w:rsid w:val="006E4E7B"/>
    <w:rsid w:val="006F5A1A"/>
    <w:rsid w:val="006F6873"/>
    <w:rsid w:val="00707BF5"/>
    <w:rsid w:val="007112B9"/>
    <w:rsid w:val="00713B6D"/>
    <w:rsid w:val="00724048"/>
    <w:rsid w:val="00725080"/>
    <w:rsid w:val="00725224"/>
    <w:rsid w:val="007350F0"/>
    <w:rsid w:val="0074398D"/>
    <w:rsid w:val="00747F3A"/>
    <w:rsid w:val="007A4901"/>
    <w:rsid w:val="007A5A0E"/>
    <w:rsid w:val="007B30F4"/>
    <w:rsid w:val="007C1D0F"/>
    <w:rsid w:val="007C411B"/>
    <w:rsid w:val="007D0FA6"/>
    <w:rsid w:val="007D23F7"/>
    <w:rsid w:val="007D2645"/>
    <w:rsid w:val="007E52AA"/>
    <w:rsid w:val="007F14FE"/>
    <w:rsid w:val="0080596F"/>
    <w:rsid w:val="00811AE0"/>
    <w:rsid w:val="00812535"/>
    <w:rsid w:val="008140D1"/>
    <w:rsid w:val="008150B3"/>
    <w:rsid w:val="0085156B"/>
    <w:rsid w:val="008701D5"/>
    <w:rsid w:val="00876150"/>
    <w:rsid w:val="00883E27"/>
    <w:rsid w:val="008B2C9D"/>
    <w:rsid w:val="008C45E4"/>
    <w:rsid w:val="008C7406"/>
    <w:rsid w:val="008D365E"/>
    <w:rsid w:val="008D717C"/>
    <w:rsid w:val="008E4521"/>
    <w:rsid w:val="008E688B"/>
    <w:rsid w:val="008E7C56"/>
    <w:rsid w:val="008F09FF"/>
    <w:rsid w:val="008F1CB9"/>
    <w:rsid w:val="00902592"/>
    <w:rsid w:val="0092120E"/>
    <w:rsid w:val="00927555"/>
    <w:rsid w:val="00927734"/>
    <w:rsid w:val="00934843"/>
    <w:rsid w:val="00941A32"/>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F09D0"/>
    <w:rsid w:val="009F44E5"/>
    <w:rsid w:val="00A11252"/>
    <w:rsid w:val="00A160E1"/>
    <w:rsid w:val="00A21C35"/>
    <w:rsid w:val="00A51A1A"/>
    <w:rsid w:val="00A54E6A"/>
    <w:rsid w:val="00A57B6A"/>
    <w:rsid w:val="00A6241D"/>
    <w:rsid w:val="00A67619"/>
    <w:rsid w:val="00A75128"/>
    <w:rsid w:val="00A82758"/>
    <w:rsid w:val="00A86128"/>
    <w:rsid w:val="00A96AA1"/>
    <w:rsid w:val="00AA06CA"/>
    <w:rsid w:val="00AB17AC"/>
    <w:rsid w:val="00AC3B93"/>
    <w:rsid w:val="00AC4CEF"/>
    <w:rsid w:val="00AD0701"/>
    <w:rsid w:val="00AD6249"/>
    <w:rsid w:val="00AE3A4A"/>
    <w:rsid w:val="00AE5D1B"/>
    <w:rsid w:val="00B03CE6"/>
    <w:rsid w:val="00B13A9C"/>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24027"/>
    <w:rsid w:val="00C26B5E"/>
    <w:rsid w:val="00C31E6E"/>
    <w:rsid w:val="00C41FDB"/>
    <w:rsid w:val="00C450E1"/>
    <w:rsid w:val="00C503B1"/>
    <w:rsid w:val="00C50D15"/>
    <w:rsid w:val="00C51BB5"/>
    <w:rsid w:val="00C801DE"/>
    <w:rsid w:val="00C87377"/>
    <w:rsid w:val="00C9488D"/>
    <w:rsid w:val="00CA1037"/>
    <w:rsid w:val="00CA768E"/>
    <w:rsid w:val="00CB3ACD"/>
    <w:rsid w:val="00CB5DA1"/>
    <w:rsid w:val="00CD421B"/>
    <w:rsid w:val="00CD498D"/>
    <w:rsid w:val="00CD53E3"/>
    <w:rsid w:val="00CD5816"/>
    <w:rsid w:val="00CD65CF"/>
    <w:rsid w:val="00CE2737"/>
    <w:rsid w:val="00D011C1"/>
    <w:rsid w:val="00D107CC"/>
    <w:rsid w:val="00D10A06"/>
    <w:rsid w:val="00D145C9"/>
    <w:rsid w:val="00D14F67"/>
    <w:rsid w:val="00D1601D"/>
    <w:rsid w:val="00D22106"/>
    <w:rsid w:val="00D2590C"/>
    <w:rsid w:val="00D267F8"/>
    <w:rsid w:val="00D34CE2"/>
    <w:rsid w:val="00D377B6"/>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17794"/>
    <w:rsid w:val="00E2353B"/>
    <w:rsid w:val="00E27B2D"/>
    <w:rsid w:val="00E31221"/>
    <w:rsid w:val="00E32297"/>
    <w:rsid w:val="00E502DF"/>
    <w:rsid w:val="00E66589"/>
    <w:rsid w:val="00E7031F"/>
    <w:rsid w:val="00E87751"/>
    <w:rsid w:val="00EA1F79"/>
    <w:rsid w:val="00EB2581"/>
    <w:rsid w:val="00EB44CF"/>
    <w:rsid w:val="00EB4EF9"/>
    <w:rsid w:val="00EC151A"/>
    <w:rsid w:val="00EC580D"/>
    <w:rsid w:val="00EE07EA"/>
    <w:rsid w:val="00EE19BF"/>
    <w:rsid w:val="00EE661D"/>
    <w:rsid w:val="00EE7A9F"/>
    <w:rsid w:val="00F015F2"/>
    <w:rsid w:val="00F11679"/>
    <w:rsid w:val="00F1654F"/>
    <w:rsid w:val="00F21606"/>
    <w:rsid w:val="00F62CCB"/>
    <w:rsid w:val="00F64B17"/>
    <w:rsid w:val="00F74429"/>
    <w:rsid w:val="00F76661"/>
    <w:rsid w:val="00F93203"/>
    <w:rsid w:val="00F95C3F"/>
    <w:rsid w:val="00FA2662"/>
    <w:rsid w:val="00FA5E05"/>
    <w:rsid w:val="00FC3892"/>
    <w:rsid w:val="00FD44D1"/>
    <w:rsid w:val="00FE0084"/>
    <w:rsid w:val="00FF6105"/>
    <w:rsid w:val="00FF7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C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1CB9"/>
    <w:rPr>
      <w:b/>
      <w:bCs/>
    </w:rPr>
  </w:style>
  <w:style w:type="character" w:styleId="a5">
    <w:name w:val="Hyperlink"/>
    <w:basedOn w:val="a0"/>
    <w:uiPriority w:val="99"/>
    <w:semiHidden/>
    <w:unhideWhenUsed/>
    <w:rsid w:val="008F1CB9"/>
    <w:rPr>
      <w:color w:val="0000FF"/>
      <w:u w:val="single"/>
    </w:rPr>
  </w:style>
  <w:style w:type="paragraph" w:styleId="a6">
    <w:name w:val="Balloon Text"/>
    <w:basedOn w:val="a"/>
    <w:link w:val="Char"/>
    <w:uiPriority w:val="99"/>
    <w:semiHidden/>
    <w:unhideWhenUsed/>
    <w:rsid w:val="008F1CB9"/>
    <w:rPr>
      <w:sz w:val="18"/>
      <w:szCs w:val="18"/>
    </w:rPr>
  </w:style>
  <w:style w:type="character" w:customStyle="1" w:styleId="Char">
    <w:name w:val="批注框文本 Char"/>
    <w:basedOn w:val="a0"/>
    <w:link w:val="a6"/>
    <w:uiPriority w:val="99"/>
    <w:semiHidden/>
    <w:rsid w:val="008F1CB9"/>
    <w:rPr>
      <w:sz w:val="18"/>
      <w:szCs w:val="18"/>
    </w:rPr>
  </w:style>
</w:styles>
</file>

<file path=word/webSettings.xml><?xml version="1.0" encoding="utf-8"?>
<w:webSettings xmlns:r="http://schemas.openxmlformats.org/officeDocument/2006/relationships" xmlns:w="http://schemas.openxmlformats.org/wordprocessingml/2006/main">
  <w:divs>
    <w:div w:id="587235142">
      <w:bodyDiv w:val="1"/>
      <w:marLeft w:val="0"/>
      <w:marRight w:val="0"/>
      <w:marTop w:val="0"/>
      <w:marBottom w:val="0"/>
      <w:divBdr>
        <w:top w:val="none" w:sz="0" w:space="0" w:color="auto"/>
        <w:left w:val="none" w:sz="0" w:space="0" w:color="auto"/>
        <w:bottom w:val="none" w:sz="0" w:space="0" w:color="auto"/>
        <w:right w:val="none" w:sz="0" w:space="0" w:color="auto"/>
      </w:divBdr>
      <w:divsChild>
        <w:div w:id="1848520938">
          <w:marLeft w:val="0"/>
          <w:marRight w:val="0"/>
          <w:marTop w:val="0"/>
          <w:marBottom w:val="0"/>
          <w:divBdr>
            <w:top w:val="none" w:sz="0" w:space="0" w:color="auto"/>
            <w:left w:val="none" w:sz="0" w:space="0" w:color="auto"/>
            <w:bottom w:val="none" w:sz="0" w:space="0" w:color="auto"/>
            <w:right w:val="none" w:sz="0" w:space="0" w:color="auto"/>
          </w:divBdr>
          <w:divsChild>
            <w:div w:id="1575819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f.gov.cn/pub/jiaokewensi/zhengwuxinxi/zhengcefabu/201709/P020170930395092341396.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张仙锋</cp:lastModifiedBy>
  <cp:revision>2</cp:revision>
  <dcterms:created xsi:type="dcterms:W3CDTF">2018-01-30T13:39:00Z</dcterms:created>
  <dcterms:modified xsi:type="dcterms:W3CDTF">2018-01-30T13:39:00Z</dcterms:modified>
</cp:coreProperties>
</file>