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>
      <w:pPr>
        <w:spacing w:line="400" w:lineRule="exact"/>
        <w:rPr>
          <w:rFonts w:hint="eastAsia" w:ascii="黑体" w:eastAsia="黑体"/>
          <w:sz w:val="32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海南省高等学校教育教学改革研究、科学研究项目中期检查汇总表</w:t>
      </w:r>
    </w:p>
    <w:bookmarkEnd w:id="0"/>
    <w:p>
      <w:pPr>
        <w:pStyle w:val="2"/>
        <w:spacing w:before="160" w:beforeLine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名称（盖章）：                                                            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70"/>
        <w:gridCol w:w="3575"/>
        <w:gridCol w:w="1194"/>
        <w:gridCol w:w="851"/>
        <w:gridCol w:w="851"/>
        <w:gridCol w:w="851"/>
        <w:gridCol w:w="851"/>
        <w:gridCol w:w="219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7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3575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阶段性成果</w:t>
            </w:r>
          </w:p>
        </w:tc>
        <w:tc>
          <w:tcPr>
            <w:tcW w:w="2196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工作进展（正常、需延期、拟终止）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575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专著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论文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  <w:tc>
          <w:tcPr>
            <w:tcW w:w="2196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pStyle w:val="2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 报送人：                       联系电话：</w:t>
      </w:r>
    </w:p>
    <w:p>
      <w:pPr>
        <w:spacing w:before="160" w:beforeLines="50" w:line="3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检查项目总数：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；其中：正常开展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项，需延期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项，拟终止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项。</w:t>
      </w:r>
    </w:p>
    <w:p>
      <w:pPr>
        <w:spacing w:line="600" w:lineRule="exact"/>
        <w:jc w:val="both"/>
        <w:rPr>
          <w:rFonts w:hint="eastAsia" w:ascii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备注：需变更的项目需登录“海南省高校研究项目全程管理系统”（http://124.225.62.14）填报变更申请。</w:t>
      </w:r>
    </w:p>
    <w:p/>
    <w:sectPr>
      <w:footerReference r:id="rId3" w:type="default"/>
      <w:pgSz w:w="16838" w:h="11906" w:orient="landscape"/>
      <w:pgMar w:top="1814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59D0"/>
    <w:rsid w:val="7C6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2021-10-11T07:31:00Z</dcterms:created>
  <dc:creator>茶包喵</dc:creator>
  <cp:lastModifiedBy>茶包喵</cp:lastModifiedBy>
  <dcterms:modified xsi:type="dcterms:W3CDTF">2021-10-11T07:32:19Z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200AAB809DB14777B6224A2F67B6C7BB</vt:lpwstr>
  </property>
</Properties>
</file>